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CF6A" w14:textId="77777777" w:rsidR="006503C0" w:rsidRDefault="006503C0" w:rsidP="00744D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5F04A0" w14:textId="77777777" w:rsidR="006503C0" w:rsidRPr="004906E3" w:rsidRDefault="006503C0" w:rsidP="00744D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415646" w14:textId="77777777" w:rsidR="006503C0" w:rsidRPr="006503C0" w:rsidRDefault="006503C0" w:rsidP="00744D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6503C0">
        <w:rPr>
          <w:rFonts w:ascii="Arial" w:hAnsi="Arial" w:cs="Arial"/>
          <w:b/>
          <w:sz w:val="24"/>
          <w:szCs w:val="24"/>
          <w:lang w:val="el-GR"/>
        </w:rPr>
        <w:t>Δελτίο Τύπου</w:t>
      </w:r>
    </w:p>
    <w:p w14:paraId="1797A7B4" w14:textId="77777777" w:rsidR="006503C0" w:rsidRPr="006503C0" w:rsidRDefault="006503C0" w:rsidP="00744D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00969ED" w14:textId="77777777" w:rsidR="006503C0" w:rsidRPr="006503C0" w:rsidRDefault="006503C0" w:rsidP="00C405A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6503C0">
        <w:rPr>
          <w:rFonts w:ascii="Arial" w:hAnsi="Arial" w:cs="Arial"/>
          <w:b/>
          <w:bCs/>
          <w:sz w:val="24"/>
          <w:szCs w:val="24"/>
          <w:lang w:val="el-GR"/>
        </w:rPr>
        <w:t xml:space="preserve">Ανακοίνωση του Υπουργείου Υγείας σχετικά με νέα περιστατικά της νόσου COVID-19 – </w:t>
      </w:r>
      <w:r w:rsidRPr="006503C0">
        <w:rPr>
          <w:rFonts w:ascii="Arial" w:hAnsi="Arial" w:cs="Arial"/>
          <w:b/>
          <w:bCs/>
          <w:noProof/>
          <w:sz w:val="24"/>
          <w:szCs w:val="24"/>
          <w:lang w:val="el-GR"/>
        </w:rPr>
        <w:t>25 Ιανουαρίου 2022</w:t>
      </w:r>
    </w:p>
    <w:p w14:paraId="74317226" w14:textId="77777777" w:rsidR="006503C0" w:rsidRPr="006503C0" w:rsidRDefault="006503C0" w:rsidP="00744D5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7F51FD5" w14:textId="77777777" w:rsidR="006503C0" w:rsidRPr="006503C0" w:rsidRDefault="006503C0" w:rsidP="00744D5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sz w:val="24"/>
          <w:szCs w:val="24"/>
          <w:lang w:val="el-GR"/>
        </w:rPr>
        <w:t xml:space="preserve">Το Υπουργείο Υγείας ανακοινώνει ότι σήμερα, </w:t>
      </w:r>
      <w:r w:rsidRPr="006503C0">
        <w:rPr>
          <w:rFonts w:ascii="Arial" w:hAnsi="Arial" w:cs="Arial"/>
          <w:b/>
          <w:bCs/>
          <w:noProof/>
          <w:sz w:val="24"/>
          <w:szCs w:val="24"/>
          <w:lang w:val="el-GR"/>
        </w:rPr>
        <w:t>25 Ιανουαρίου 2022</w:t>
      </w:r>
      <w:r w:rsidRPr="006503C0">
        <w:rPr>
          <w:rFonts w:ascii="Arial" w:hAnsi="Arial" w:cs="Arial"/>
          <w:sz w:val="24"/>
          <w:szCs w:val="24"/>
          <w:lang w:val="el-GR"/>
        </w:rPr>
        <w:t>:</w:t>
      </w:r>
    </w:p>
    <w:p w14:paraId="01D2E3F5" w14:textId="77777777" w:rsidR="006503C0" w:rsidRPr="006503C0" w:rsidRDefault="006503C0" w:rsidP="000053A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E3F25C3" w14:textId="2A69872D" w:rsidR="006503C0" w:rsidRPr="00DA4C02" w:rsidRDefault="006503C0" w:rsidP="00A807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noProof/>
          <w:sz w:val="24"/>
          <w:szCs w:val="24"/>
          <w:lang w:val="el-GR"/>
        </w:rPr>
        <w:t>3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θάνατοι ανακοινώθηκαν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από τη νόσο COVID-19, ανεβάζοντας τον συνολικό αριθμό θανάτων σε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716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6447D61E" w14:textId="76B15BBE" w:rsidR="006503C0" w:rsidRPr="009A7D69" w:rsidRDefault="006503C0" w:rsidP="00C059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noProof/>
          <w:sz w:val="24"/>
          <w:szCs w:val="24"/>
          <w:lang w:val="el-GR"/>
        </w:rPr>
        <w:t>223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ασθενείς </w:t>
      </w:r>
      <w:r w:rsidRPr="006503C0">
        <w:rPr>
          <w:rFonts w:ascii="Arial" w:hAnsi="Arial" w:cs="Arial"/>
          <w:sz w:val="24"/>
          <w:szCs w:val="24"/>
          <w:lang w:val="en-US"/>
        </w:rPr>
        <w:t>COVID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-19 νοσηλεύονται, εκ των οποίων οι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71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σε σοβαρή κατάσταση. Ποσοστό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73,43</w:t>
      </w:r>
      <w:r w:rsidRPr="006503C0">
        <w:rPr>
          <w:rFonts w:ascii="Arial" w:hAnsi="Arial" w:cs="Arial"/>
          <w:sz w:val="24"/>
          <w:szCs w:val="24"/>
          <w:lang w:val="el-GR"/>
        </w:rPr>
        <w:t>% των νοσηλευόμενων δεν έχουν ιστορικό εμβολιασμού.</w:t>
      </w:r>
    </w:p>
    <w:p w14:paraId="767D3934" w14:textId="7E74B300" w:rsidR="006503C0" w:rsidRPr="009A7D69" w:rsidRDefault="006503C0" w:rsidP="00744D5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noProof/>
          <w:sz w:val="24"/>
          <w:szCs w:val="24"/>
          <w:lang w:val="el-GR"/>
        </w:rPr>
        <w:t>25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sz w:val="24"/>
          <w:szCs w:val="24"/>
        </w:rPr>
        <w:t>post</w:t>
      </w:r>
      <w:r w:rsidRPr="006503C0">
        <w:rPr>
          <w:rFonts w:ascii="Arial" w:hAnsi="Arial" w:cs="Arial"/>
          <w:sz w:val="24"/>
          <w:szCs w:val="24"/>
          <w:lang w:val="el-GR"/>
        </w:rPr>
        <w:t>-</w:t>
      </w:r>
      <w:r w:rsidRPr="006503C0">
        <w:rPr>
          <w:rFonts w:ascii="Arial" w:hAnsi="Arial" w:cs="Arial"/>
          <w:sz w:val="24"/>
          <w:szCs w:val="24"/>
        </w:rPr>
        <w:t>COVID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ασθενείς που έπαψαν να είναι μολυσματικοί (αποχαρακτηρισμένα περιστατικά), συνεχίζουν να νοσηλεύονται </w:t>
      </w:r>
      <w:proofErr w:type="spellStart"/>
      <w:r w:rsidRPr="006503C0">
        <w:rPr>
          <w:rFonts w:ascii="Arial" w:hAnsi="Arial" w:cs="Arial"/>
          <w:sz w:val="24"/>
          <w:szCs w:val="24"/>
          <w:lang w:val="el-GR"/>
        </w:rPr>
        <w:t>διασωληνωμένοι</w:t>
      </w:r>
      <w:proofErr w:type="spellEnd"/>
      <w:r w:rsidRPr="006503C0">
        <w:rPr>
          <w:rFonts w:ascii="Arial" w:hAnsi="Arial" w:cs="Arial"/>
          <w:sz w:val="24"/>
          <w:szCs w:val="24"/>
          <w:lang w:val="el-GR"/>
        </w:rPr>
        <w:t xml:space="preserve"> σε σοβαρή κατάσταση λόγω </w:t>
      </w:r>
      <w:r w:rsidRPr="006503C0">
        <w:rPr>
          <w:rFonts w:ascii="Arial" w:hAnsi="Arial" w:cs="Arial"/>
          <w:sz w:val="24"/>
          <w:szCs w:val="24"/>
        </w:rPr>
        <w:t>COVID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σε Μονάδα Εντατικής Θεραπείας.</w:t>
      </w:r>
    </w:p>
    <w:p w14:paraId="3D087980" w14:textId="77777777" w:rsidR="006503C0" w:rsidRPr="006503C0" w:rsidRDefault="006503C0" w:rsidP="00473C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sz w:val="24"/>
          <w:szCs w:val="24"/>
          <w:lang w:val="el-GR"/>
        </w:rPr>
        <w:t xml:space="preserve">Έχουν πραγματοποιηθεί συνολικά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99,308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τεστ ανίχνευσης της νόσου με τη μοριακή μέθοδο (</w:t>
      </w:r>
      <w:r w:rsidRPr="006503C0">
        <w:rPr>
          <w:rFonts w:ascii="Arial" w:hAnsi="Arial" w:cs="Arial"/>
          <w:sz w:val="24"/>
          <w:szCs w:val="24"/>
        </w:rPr>
        <w:t>PCR</w:t>
      </w:r>
      <w:r w:rsidRPr="006503C0">
        <w:rPr>
          <w:rFonts w:ascii="Arial" w:hAnsi="Arial" w:cs="Arial"/>
          <w:sz w:val="24"/>
          <w:szCs w:val="24"/>
          <w:lang w:val="el-GR"/>
        </w:rPr>
        <w:t>) και τη μέθοδο ταχείας ανίχνευσης αντιγόνου (</w:t>
      </w:r>
      <w:r w:rsidRPr="006503C0">
        <w:rPr>
          <w:rFonts w:ascii="Arial" w:hAnsi="Arial" w:cs="Arial"/>
          <w:sz w:val="24"/>
          <w:szCs w:val="24"/>
        </w:rPr>
        <w:t>antigen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sz w:val="24"/>
          <w:szCs w:val="24"/>
        </w:rPr>
        <w:t>rapid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sz w:val="24"/>
          <w:szCs w:val="24"/>
        </w:rPr>
        <w:t>test</w:t>
      </w:r>
      <w:r w:rsidRPr="006503C0">
        <w:rPr>
          <w:rFonts w:ascii="Arial" w:hAnsi="Arial" w:cs="Arial"/>
          <w:sz w:val="24"/>
          <w:szCs w:val="24"/>
          <w:lang w:val="el-GR"/>
        </w:rPr>
        <w:t>).</w:t>
      </w:r>
    </w:p>
    <w:p w14:paraId="0929F5DA" w14:textId="743174FF" w:rsidR="006503C0" w:rsidRPr="006503C0" w:rsidRDefault="006503C0" w:rsidP="008907B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noProof/>
          <w:sz w:val="24"/>
          <w:szCs w:val="24"/>
          <w:lang w:val="el-GR"/>
        </w:rPr>
        <w:t>2,546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(ποσοστό θετικότητας: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2,56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%) νέα περιστατικά της νόσου </w:t>
      </w:r>
      <w:r w:rsidRPr="006503C0">
        <w:rPr>
          <w:rFonts w:ascii="Arial" w:hAnsi="Arial" w:cs="Arial"/>
          <w:sz w:val="24"/>
          <w:szCs w:val="24"/>
        </w:rPr>
        <w:t>COVID</w:t>
      </w:r>
      <w:r w:rsidRPr="006503C0">
        <w:rPr>
          <w:rFonts w:ascii="Arial" w:hAnsi="Arial" w:cs="Arial"/>
          <w:sz w:val="24"/>
          <w:szCs w:val="24"/>
          <w:lang w:val="el-GR"/>
        </w:rPr>
        <w:t>-19 εντοπίστηκαν από τα μοριακά τεστ (</w:t>
      </w:r>
      <w:r w:rsidRPr="006503C0">
        <w:rPr>
          <w:rFonts w:ascii="Arial" w:hAnsi="Arial" w:cs="Arial"/>
          <w:sz w:val="24"/>
          <w:szCs w:val="24"/>
          <w:lang w:val="en-US"/>
        </w:rPr>
        <w:t>PCR</w:t>
      </w:r>
      <w:r w:rsidRPr="006503C0">
        <w:rPr>
          <w:rFonts w:ascii="Arial" w:hAnsi="Arial" w:cs="Arial"/>
          <w:sz w:val="24"/>
          <w:szCs w:val="24"/>
          <w:lang w:val="el-GR"/>
        </w:rPr>
        <w:t>) και τα τεστ ταχείας ανίχνευσης αντιγόνου (</w:t>
      </w:r>
      <w:r w:rsidRPr="006503C0">
        <w:rPr>
          <w:rFonts w:ascii="Arial" w:hAnsi="Arial" w:cs="Arial"/>
          <w:sz w:val="24"/>
          <w:szCs w:val="24"/>
        </w:rPr>
        <w:t>antigen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sz w:val="24"/>
          <w:szCs w:val="24"/>
        </w:rPr>
        <w:t>rapid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sz w:val="24"/>
          <w:szCs w:val="24"/>
        </w:rPr>
        <w:t>test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), ανεβάζοντας τον </w:t>
      </w:r>
      <w:r w:rsidRPr="006503C0">
        <w:rPr>
          <w:rFonts w:ascii="Arial" w:hAnsi="Arial" w:cs="Arial"/>
          <w:b/>
          <w:bCs/>
          <w:sz w:val="24"/>
          <w:szCs w:val="24"/>
          <w:lang w:val="el-GR"/>
        </w:rPr>
        <w:t xml:space="preserve">συνολικό αριθμό κρουσμάτων σε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241,319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29C95136" w14:textId="77777777" w:rsidR="006503C0" w:rsidRPr="006503C0" w:rsidRDefault="006503C0" w:rsidP="00A807D0">
      <w:pPr>
        <w:rPr>
          <w:rFonts w:ascii="Arial" w:hAnsi="Arial" w:cs="Arial"/>
          <w:sz w:val="24"/>
          <w:szCs w:val="24"/>
          <w:lang w:val="el-GR"/>
        </w:rPr>
      </w:pPr>
    </w:p>
    <w:p w14:paraId="6AD0D205" w14:textId="2D73904E" w:rsidR="006503C0" w:rsidRPr="00DA4C02" w:rsidRDefault="006503C0" w:rsidP="00744D5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sz w:val="24"/>
          <w:szCs w:val="24"/>
          <w:lang w:val="el-GR"/>
        </w:rPr>
        <w:t>Ακολουθούν αναλυτικά τα σημερινά αποτελέσματα.</w:t>
      </w:r>
    </w:p>
    <w:p w14:paraId="681602D3" w14:textId="77777777" w:rsidR="006503C0" w:rsidRPr="006503C0" w:rsidRDefault="006503C0" w:rsidP="00744D51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2F773FFB" w14:textId="4573DAB3" w:rsidR="006503C0" w:rsidRDefault="006503C0" w:rsidP="00CC501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6503C0">
        <w:rPr>
          <w:rFonts w:ascii="Arial" w:hAnsi="Arial" w:cs="Arial"/>
          <w:b/>
          <w:bCs/>
          <w:sz w:val="24"/>
          <w:szCs w:val="24"/>
          <w:lang w:val="el-GR"/>
        </w:rPr>
        <w:t>Α. Θάνατοι από τη νόσο COVID-19:</w:t>
      </w:r>
    </w:p>
    <w:p w14:paraId="0899E11E" w14:textId="77777777" w:rsidR="00DA4C02" w:rsidRPr="006503C0" w:rsidRDefault="00DA4C02" w:rsidP="00CC501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0CDE462C" w14:textId="77777777" w:rsidR="006503C0" w:rsidRPr="006503C0" w:rsidRDefault="006503C0" w:rsidP="00D35E8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noProof/>
          <w:sz w:val="24"/>
          <w:szCs w:val="24"/>
          <w:lang w:val="el-GR"/>
        </w:rPr>
        <w:t>Οι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3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θάνατοι που ανακοινώθηκαν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με την τελική αιτία θανάτου να αποδίδεται στη νόσο COVID-19,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αφορούν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σε:</w:t>
      </w:r>
    </w:p>
    <w:p w14:paraId="4636AC1F" w14:textId="77777777" w:rsidR="006503C0" w:rsidRPr="006503C0" w:rsidRDefault="006503C0" w:rsidP="00D35E8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2594324" w14:textId="77777777" w:rsidR="006503C0" w:rsidRPr="006503C0" w:rsidRDefault="006503C0" w:rsidP="006503C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sz w:val="24"/>
          <w:szCs w:val="24"/>
          <w:lang w:val="el-GR"/>
        </w:rPr>
        <w:t>-       Γυναίκα, ηλικίας 86 ετών, που κατέληξε στις 24 Ιανουαρίου στο Γενικό Νοσοκομείο Αμμοχώστου.</w:t>
      </w:r>
    </w:p>
    <w:p w14:paraId="357178D9" w14:textId="77777777" w:rsidR="006503C0" w:rsidRPr="006503C0" w:rsidRDefault="006503C0" w:rsidP="006503C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sz w:val="24"/>
          <w:szCs w:val="24"/>
          <w:lang w:val="el-GR"/>
        </w:rPr>
        <w:t>-       Γυναίκα, ηλικίας 85 ετών, που κατέληξε στις 25 Ιανουαρίου στο Γενικό Νοσοκομείο Πάφου.</w:t>
      </w:r>
    </w:p>
    <w:p w14:paraId="0F5546D1" w14:textId="764E5ACF" w:rsidR="006503C0" w:rsidRPr="006503C0" w:rsidRDefault="006503C0" w:rsidP="006503C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sz w:val="24"/>
          <w:szCs w:val="24"/>
          <w:lang w:val="el-GR"/>
        </w:rPr>
        <w:t>-       Άντρα, ηλικίας 88 ετών, που κατέληξε στις 25 Ιανουαρίου στο Γενικό Νοσοκομείο Λεμεσού.</w:t>
      </w:r>
    </w:p>
    <w:p w14:paraId="36FEAAD1" w14:textId="77777777" w:rsidR="006503C0" w:rsidRPr="006503C0" w:rsidRDefault="006503C0" w:rsidP="006503C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58A725A" w14:textId="77777777" w:rsidR="006503C0" w:rsidRPr="006503C0" w:rsidRDefault="006503C0" w:rsidP="00D35E8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sz w:val="24"/>
          <w:szCs w:val="24"/>
          <w:lang w:val="el-GR"/>
        </w:rPr>
        <w:t xml:space="preserve">Συνεπώς, ο συνολικός αριθμός των θανάτων με τελική αιτία τη νόσο COVID-19 ανέρχεται σε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716</w:t>
      </w:r>
      <w:r w:rsidRPr="006503C0">
        <w:rPr>
          <w:rFonts w:ascii="Arial" w:hAnsi="Arial" w:cs="Arial"/>
          <w:sz w:val="24"/>
          <w:szCs w:val="24"/>
          <w:lang w:val="el-GR"/>
        </w:rPr>
        <w:t>, εκ των οποίων:</w:t>
      </w:r>
    </w:p>
    <w:p w14:paraId="3B51C9E7" w14:textId="77777777" w:rsidR="006503C0" w:rsidRPr="006503C0" w:rsidRDefault="006503C0" w:rsidP="00D35E8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BBB6946" w14:textId="5F01CA56" w:rsidR="006503C0" w:rsidRPr="006503C0" w:rsidRDefault="006503C0" w:rsidP="003328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noProof/>
          <w:sz w:val="24"/>
          <w:szCs w:val="24"/>
          <w:lang w:val="el-GR"/>
        </w:rPr>
        <w:t>448</w:t>
      </w:r>
      <w:r w:rsidRPr="006503C0">
        <w:rPr>
          <w:rFonts w:ascii="Arial" w:hAnsi="Arial" w:cs="Arial"/>
          <w:sz w:val="24"/>
          <w:szCs w:val="24"/>
          <w:lang w:val="en-US"/>
        </w:rPr>
        <w:t xml:space="preserve"> </w:t>
      </w:r>
      <w:r w:rsidRPr="006503C0">
        <w:rPr>
          <w:rFonts w:ascii="Arial" w:hAnsi="Arial" w:cs="Arial"/>
          <w:sz w:val="24"/>
          <w:szCs w:val="24"/>
          <w:lang w:val="el-GR"/>
        </w:rPr>
        <w:t>άντρες (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62,6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%), και </w:t>
      </w:r>
    </w:p>
    <w:p w14:paraId="6FC291C5" w14:textId="67294CFA" w:rsidR="006503C0" w:rsidRPr="006503C0" w:rsidRDefault="006503C0" w:rsidP="003328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noProof/>
          <w:sz w:val="24"/>
          <w:szCs w:val="24"/>
          <w:lang w:val="el-GR"/>
        </w:rPr>
        <w:t>268</w:t>
      </w:r>
      <w:r w:rsidRPr="006503C0">
        <w:rPr>
          <w:rFonts w:ascii="Arial" w:hAnsi="Arial" w:cs="Arial"/>
          <w:sz w:val="24"/>
          <w:szCs w:val="24"/>
          <w:lang w:val="en-US"/>
        </w:rPr>
        <w:t xml:space="preserve"> </w:t>
      </w:r>
      <w:r w:rsidRPr="006503C0">
        <w:rPr>
          <w:rFonts w:ascii="Arial" w:hAnsi="Arial" w:cs="Arial"/>
          <w:sz w:val="24"/>
          <w:szCs w:val="24"/>
          <w:lang w:val="el-GR"/>
        </w:rPr>
        <w:t>γυναίκες (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37,4</w:t>
      </w:r>
      <w:r w:rsidRPr="006503C0">
        <w:rPr>
          <w:rFonts w:ascii="Arial" w:hAnsi="Arial" w:cs="Arial"/>
          <w:sz w:val="24"/>
          <w:szCs w:val="24"/>
          <w:lang w:val="el-GR"/>
        </w:rPr>
        <w:t>%).</w:t>
      </w:r>
    </w:p>
    <w:p w14:paraId="165F2FA0" w14:textId="77777777" w:rsidR="006503C0" w:rsidRPr="006503C0" w:rsidRDefault="006503C0" w:rsidP="008E0EA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B2C6BE" w14:textId="2A2583E6" w:rsidR="006503C0" w:rsidRPr="006503C0" w:rsidRDefault="006503C0" w:rsidP="008E0EA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sz w:val="24"/>
          <w:szCs w:val="24"/>
          <w:lang w:val="el-GR"/>
        </w:rPr>
        <w:t xml:space="preserve">Ο μέσος όρος ηλικίας των </w:t>
      </w:r>
      <w:proofErr w:type="spellStart"/>
      <w:r w:rsidRPr="006503C0">
        <w:rPr>
          <w:rFonts w:ascii="Arial" w:hAnsi="Arial" w:cs="Arial"/>
          <w:sz w:val="24"/>
          <w:szCs w:val="24"/>
          <w:lang w:val="el-GR"/>
        </w:rPr>
        <w:t>θανόντων</w:t>
      </w:r>
      <w:proofErr w:type="spellEnd"/>
      <w:r w:rsidRPr="006503C0">
        <w:rPr>
          <w:rFonts w:ascii="Arial" w:hAnsi="Arial" w:cs="Arial"/>
          <w:sz w:val="24"/>
          <w:szCs w:val="24"/>
          <w:lang w:val="el-GR"/>
        </w:rPr>
        <w:t xml:space="preserve"> από την ασθένεια είναι τα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76,1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έτη.</w:t>
      </w:r>
    </w:p>
    <w:p w14:paraId="517F5B03" w14:textId="77777777" w:rsidR="006503C0" w:rsidRPr="006503C0" w:rsidRDefault="006503C0" w:rsidP="00744D5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DD362D3" w14:textId="77777777" w:rsidR="006503C0" w:rsidRPr="006503C0" w:rsidRDefault="006503C0" w:rsidP="00744D5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6503C0">
        <w:rPr>
          <w:rFonts w:ascii="Arial" w:hAnsi="Arial" w:cs="Arial"/>
          <w:b/>
          <w:bCs/>
          <w:sz w:val="24"/>
          <w:szCs w:val="24"/>
          <w:lang w:val="el-GR"/>
        </w:rPr>
        <w:t>Β. Νοσηλευόμενοι:</w:t>
      </w:r>
    </w:p>
    <w:p w14:paraId="5182FF3C" w14:textId="77777777" w:rsidR="006503C0" w:rsidRPr="006503C0" w:rsidRDefault="006503C0" w:rsidP="00744D5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sz w:val="24"/>
          <w:szCs w:val="24"/>
          <w:lang w:val="el-GR"/>
        </w:rPr>
        <w:t xml:space="preserve">Συνολικά, στα νοσηλευτήρια του </w:t>
      </w:r>
      <w:proofErr w:type="spellStart"/>
      <w:r w:rsidRPr="006503C0">
        <w:rPr>
          <w:rFonts w:ascii="Arial" w:hAnsi="Arial" w:cs="Arial"/>
          <w:sz w:val="24"/>
          <w:szCs w:val="24"/>
          <w:lang w:val="el-GR"/>
        </w:rPr>
        <w:t>ΟΚΥπΥ</w:t>
      </w:r>
      <w:proofErr w:type="spellEnd"/>
      <w:r w:rsidRPr="006503C0">
        <w:rPr>
          <w:rFonts w:ascii="Arial" w:hAnsi="Arial" w:cs="Arial"/>
          <w:sz w:val="24"/>
          <w:szCs w:val="24"/>
          <w:lang w:val="el-GR"/>
        </w:rPr>
        <w:t xml:space="preserve"> νοσηλεύονται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223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ασθενείς της νόσου </w:t>
      </w:r>
      <w:r w:rsidRPr="006503C0">
        <w:rPr>
          <w:rFonts w:ascii="Arial" w:hAnsi="Arial" w:cs="Arial"/>
          <w:sz w:val="24"/>
          <w:szCs w:val="24"/>
        </w:rPr>
        <w:t>COVID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-19, εκ των οποίων οι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71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σε σοβαρή κατάσταση ή σε συνθήκες ΜΑΦ. </w:t>
      </w:r>
    </w:p>
    <w:p w14:paraId="29867EAF" w14:textId="77777777" w:rsidR="006503C0" w:rsidRPr="006503C0" w:rsidRDefault="006503C0" w:rsidP="00744D5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7B6C9E8" w14:textId="77777777" w:rsidR="006503C0" w:rsidRPr="006503C0" w:rsidRDefault="006503C0" w:rsidP="00744D5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sz w:val="24"/>
          <w:szCs w:val="24"/>
          <w:lang w:val="el-GR"/>
        </w:rPr>
        <w:t xml:space="preserve">Από τους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71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ασθενείς που είναι σε σοβαρή κατάσταση, οι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27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είναι </w:t>
      </w:r>
      <w:proofErr w:type="spellStart"/>
      <w:r w:rsidRPr="006503C0">
        <w:rPr>
          <w:rFonts w:ascii="Arial" w:hAnsi="Arial" w:cs="Arial"/>
          <w:sz w:val="24"/>
          <w:szCs w:val="24"/>
          <w:lang w:val="el-GR"/>
        </w:rPr>
        <w:t>διασωληνωμένοι</w:t>
      </w:r>
      <w:proofErr w:type="spellEnd"/>
      <w:r w:rsidRPr="006503C0">
        <w:rPr>
          <w:rFonts w:ascii="Arial" w:hAnsi="Arial" w:cs="Arial"/>
          <w:sz w:val="24"/>
          <w:szCs w:val="24"/>
          <w:lang w:val="el-GR"/>
        </w:rPr>
        <w:t xml:space="preserve">, οι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5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νοσηλεύονται σε Μονάδα Εντατικής Θεραπείας εκτός αναπνευστήρα και οι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39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σε Μονάδα Αυξημένης Φροντίδας. </w:t>
      </w:r>
    </w:p>
    <w:p w14:paraId="2A6C83F4" w14:textId="77777777" w:rsidR="006503C0" w:rsidRPr="006503C0" w:rsidRDefault="006503C0" w:rsidP="00744D5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00EE3BC" w14:textId="77777777" w:rsidR="006503C0" w:rsidRPr="006503C0" w:rsidRDefault="006503C0" w:rsidP="00744D5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sz w:val="24"/>
          <w:szCs w:val="24"/>
          <w:lang w:val="el-GR"/>
        </w:rPr>
        <w:t>Αναλυτικά η κατάσταση στα νοσηλευτήρια είναι η ακόλουθη: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5"/>
        <w:gridCol w:w="3975"/>
        <w:gridCol w:w="2056"/>
      </w:tblGrid>
      <w:tr w:rsidR="006503C0" w:rsidRPr="006503C0" w14:paraId="039F03A1" w14:textId="77777777" w:rsidTr="003824F9">
        <w:tc>
          <w:tcPr>
            <w:tcW w:w="1365" w:type="pct"/>
            <w:shd w:val="clear" w:color="auto" w:fill="A8D08D" w:themeFill="accent6" w:themeFillTint="99"/>
            <w:vAlign w:val="center"/>
          </w:tcPr>
          <w:p w14:paraId="764370B2" w14:textId="77777777" w:rsidR="006503C0" w:rsidRPr="006503C0" w:rsidRDefault="006503C0" w:rsidP="00145F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Νοσηλευτήριο</w:t>
            </w:r>
          </w:p>
        </w:tc>
        <w:tc>
          <w:tcPr>
            <w:tcW w:w="2396" w:type="pct"/>
            <w:shd w:val="clear" w:color="auto" w:fill="A8D08D" w:themeFill="accent6" w:themeFillTint="99"/>
            <w:vAlign w:val="center"/>
          </w:tcPr>
          <w:p w14:paraId="14474EDC" w14:textId="77777777" w:rsidR="006503C0" w:rsidRPr="006503C0" w:rsidRDefault="006503C0" w:rsidP="00145F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Θάλαμος</w:t>
            </w:r>
          </w:p>
        </w:tc>
        <w:tc>
          <w:tcPr>
            <w:tcW w:w="1239" w:type="pct"/>
            <w:shd w:val="clear" w:color="auto" w:fill="A8D08D" w:themeFill="accent6" w:themeFillTint="99"/>
            <w:vAlign w:val="center"/>
          </w:tcPr>
          <w:p w14:paraId="0EA8FA82" w14:textId="77777777" w:rsidR="006503C0" w:rsidRPr="006503C0" w:rsidRDefault="006503C0" w:rsidP="00145F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Αριθμός Ασθενών</w:t>
            </w:r>
          </w:p>
        </w:tc>
      </w:tr>
      <w:tr w:rsidR="006503C0" w:rsidRPr="006503C0" w14:paraId="31FFFCFF" w14:textId="77777777" w:rsidTr="003824F9">
        <w:trPr>
          <w:trHeight w:val="277"/>
        </w:trPr>
        <w:tc>
          <w:tcPr>
            <w:tcW w:w="1365" w:type="pct"/>
            <w:vMerge w:val="restart"/>
            <w:vAlign w:val="center"/>
          </w:tcPr>
          <w:p w14:paraId="065AE606" w14:textId="77777777" w:rsidR="006503C0" w:rsidRPr="006503C0" w:rsidRDefault="006503C0" w:rsidP="00145F1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Αμμοχώστου</w:t>
            </w:r>
            <w:r w:rsidRPr="006503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371FF0" w14:textId="77777777" w:rsidR="006503C0" w:rsidRPr="006503C0" w:rsidRDefault="006503C0" w:rsidP="003976C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</w:rPr>
              <w:t>(</w:t>
            </w:r>
            <w:r w:rsidRPr="006503C0">
              <w:rPr>
                <w:rFonts w:ascii="Arial" w:hAnsi="Arial" w:cs="Arial"/>
                <w:noProof/>
                <w:sz w:val="24"/>
                <w:szCs w:val="24"/>
              </w:rPr>
              <w:t>55</w:t>
            </w: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 xml:space="preserve"> ασθενείς)</w:t>
            </w:r>
          </w:p>
        </w:tc>
        <w:tc>
          <w:tcPr>
            <w:tcW w:w="2396" w:type="pct"/>
            <w:vAlign w:val="center"/>
          </w:tcPr>
          <w:p w14:paraId="25D11707" w14:textId="77777777" w:rsidR="006503C0" w:rsidRPr="006503C0" w:rsidRDefault="006503C0" w:rsidP="00145F1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 xml:space="preserve">Θάλαμος COVID </w:t>
            </w:r>
          </w:p>
        </w:tc>
        <w:tc>
          <w:tcPr>
            <w:tcW w:w="1239" w:type="pct"/>
            <w:vAlign w:val="center"/>
          </w:tcPr>
          <w:p w14:paraId="616D1D0A" w14:textId="77777777" w:rsidR="006503C0" w:rsidRPr="006503C0" w:rsidRDefault="006503C0" w:rsidP="00145F1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43</w:t>
            </w:r>
          </w:p>
        </w:tc>
      </w:tr>
      <w:tr w:rsidR="006503C0" w:rsidRPr="006503C0" w14:paraId="7464B31B" w14:textId="77777777" w:rsidTr="003824F9">
        <w:trPr>
          <w:trHeight w:val="276"/>
        </w:trPr>
        <w:tc>
          <w:tcPr>
            <w:tcW w:w="1365" w:type="pct"/>
            <w:vMerge/>
            <w:vAlign w:val="center"/>
          </w:tcPr>
          <w:p w14:paraId="44999FD9" w14:textId="77777777" w:rsidR="006503C0" w:rsidRPr="006503C0" w:rsidRDefault="006503C0" w:rsidP="0021188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396" w:type="pct"/>
            <w:vAlign w:val="center"/>
          </w:tcPr>
          <w:p w14:paraId="5496202C" w14:textId="77777777" w:rsidR="006503C0" w:rsidRPr="006503C0" w:rsidRDefault="006503C0" w:rsidP="0021188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Μονάδα Αυξημένης Φροντίδας</w:t>
            </w:r>
          </w:p>
        </w:tc>
        <w:tc>
          <w:tcPr>
            <w:tcW w:w="1239" w:type="pct"/>
            <w:vAlign w:val="center"/>
          </w:tcPr>
          <w:p w14:paraId="1E5D17BF" w14:textId="77777777" w:rsidR="006503C0" w:rsidRPr="006503C0" w:rsidRDefault="006503C0" w:rsidP="0021188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</w:rPr>
              <w:t>12</w:t>
            </w:r>
          </w:p>
        </w:tc>
      </w:tr>
      <w:tr w:rsidR="006503C0" w:rsidRPr="006503C0" w14:paraId="236B820E" w14:textId="77777777" w:rsidTr="00D37326">
        <w:trPr>
          <w:trHeight w:val="277"/>
        </w:trPr>
        <w:tc>
          <w:tcPr>
            <w:tcW w:w="1365" w:type="pct"/>
            <w:vMerge w:val="restart"/>
            <w:vAlign w:val="center"/>
          </w:tcPr>
          <w:p w14:paraId="5637FFE7" w14:textId="77777777" w:rsidR="006503C0" w:rsidRPr="006503C0" w:rsidRDefault="006503C0" w:rsidP="0021188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Λευκωσίας</w:t>
            </w:r>
          </w:p>
          <w:p w14:paraId="3D612CBE" w14:textId="77777777" w:rsidR="006503C0" w:rsidRPr="006503C0" w:rsidRDefault="006503C0" w:rsidP="0021188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6503C0">
              <w:rPr>
                <w:rFonts w:ascii="Arial" w:hAnsi="Arial" w:cs="Arial"/>
                <w:noProof/>
                <w:sz w:val="24"/>
                <w:szCs w:val="24"/>
              </w:rPr>
              <w:t>36</w:t>
            </w: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 xml:space="preserve"> ασθενείς)</w:t>
            </w:r>
          </w:p>
        </w:tc>
        <w:tc>
          <w:tcPr>
            <w:tcW w:w="2396" w:type="pct"/>
            <w:vAlign w:val="center"/>
          </w:tcPr>
          <w:p w14:paraId="53FE371C" w14:textId="77777777" w:rsidR="006503C0" w:rsidRPr="006503C0" w:rsidRDefault="006503C0" w:rsidP="0021188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 xml:space="preserve">Θάλαμος </w:t>
            </w:r>
            <w:r w:rsidRPr="006503C0">
              <w:rPr>
                <w:rFonts w:ascii="Arial" w:hAnsi="Arial" w:cs="Arial"/>
                <w:sz w:val="24"/>
                <w:szCs w:val="24"/>
              </w:rPr>
              <w:t>COVID</w:t>
            </w: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239" w:type="pct"/>
            <w:vAlign w:val="center"/>
          </w:tcPr>
          <w:p w14:paraId="5A950EF4" w14:textId="77777777" w:rsidR="006503C0" w:rsidRPr="006503C0" w:rsidRDefault="006503C0" w:rsidP="0021188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28</w:t>
            </w:r>
          </w:p>
        </w:tc>
      </w:tr>
      <w:tr w:rsidR="006503C0" w:rsidRPr="006503C0" w14:paraId="2BE11A9C" w14:textId="77777777" w:rsidTr="004F0FEC">
        <w:trPr>
          <w:trHeight w:val="276"/>
        </w:trPr>
        <w:tc>
          <w:tcPr>
            <w:tcW w:w="1365" w:type="pct"/>
            <w:vMerge/>
            <w:vAlign w:val="center"/>
          </w:tcPr>
          <w:p w14:paraId="6E691DA3" w14:textId="77777777" w:rsidR="006503C0" w:rsidRPr="006503C0" w:rsidRDefault="006503C0" w:rsidP="00D373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396" w:type="pct"/>
            <w:vAlign w:val="center"/>
          </w:tcPr>
          <w:p w14:paraId="51A2EC27" w14:textId="77777777" w:rsidR="006503C0" w:rsidRPr="006503C0" w:rsidRDefault="006503C0" w:rsidP="00D373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Μονάδα Αυξημένης Φροντίδας</w:t>
            </w:r>
          </w:p>
        </w:tc>
        <w:tc>
          <w:tcPr>
            <w:tcW w:w="1239" w:type="pct"/>
            <w:vAlign w:val="center"/>
          </w:tcPr>
          <w:p w14:paraId="724A6A68" w14:textId="77777777" w:rsidR="006503C0" w:rsidRPr="006503C0" w:rsidRDefault="006503C0" w:rsidP="00F725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</w:rPr>
              <w:t>8</w:t>
            </w:r>
          </w:p>
        </w:tc>
      </w:tr>
      <w:tr w:rsidR="006503C0" w:rsidRPr="006503C0" w14:paraId="636DE1B2" w14:textId="77777777" w:rsidTr="003824F9">
        <w:trPr>
          <w:trHeight w:val="277"/>
        </w:trPr>
        <w:tc>
          <w:tcPr>
            <w:tcW w:w="1365" w:type="pct"/>
            <w:vMerge w:val="restart"/>
            <w:vAlign w:val="center"/>
          </w:tcPr>
          <w:p w14:paraId="75C68BD7" w14:textId="77777777" w:rsidR="006503C0" w:rsidRPr="006503C0" w:rsidRDefault="006503C0" w:rsidP="00D373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Λεμεσού </w:t>
            </w:r>
          </w:p>
          <w:p w14:paraId="5CEFA7A5" w14:textId="77777777" w:rsidR="006503C0" w:rsidRPr="006503C0" w:rsidRDefault="006503C0" w:rsidP="00D373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6503C0">
              <w:rPr>
                <w:rFonts w:ascii="Arial" w:hAnsi="Arial" w:cs="Arial"/>
                <w:noProof/>
                <w:sz w:val="24"/>
                <w:szCs w:val="24"/>
              </w:rPr>
              <w:t>50</w:t>
            </w:r>
            <w:r w:rsidRPr="00650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ασθενείς)</w:t>
            </w:r>
          </w:p>
        </w:tc>
        <w:tc>
          <w:tcPr>
            <w:tcW w:w="2396" w:type="pct"/>
            <w:vAlign w:val="center"/>
          </w:tcPr>
          <w:p w14:paraId="70FF5E8C" w14:textId="77777777" w:rsidR="006503C0" w:rsidRPr="006503C0" w:rsidRDefault="006503C0" w:rsidP="00D373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 xml:space="preserve">Θάλαμος </w:t>
            </w:r>
            <w:r w:rsidRPr="006503C0">
              <w:rPr>
                <w:rFonts w:ascii="Arial" w:hAnsi="Arial" w:cs="Arial"/>
                <w:sz w:val="24"/>
                <w:szCs w:val="24"/>
              </w:rPr>
              <w:t>COVID</w:t>
            </w:r>
          </w:p>
        </w:tc>
        <w:tc>
          <w:tcPr>
            <w:tcW w:w="1239" w:type="pct"/>
            <w:vAlign w:val="center"/>
          </w:tcPr>
          <w:p w14:paraId="0FDB197F" w14:textId="77777777" w:rsidR="006503C0" w:rsidRPr="006503C0" w:rsidRDefault="006503C0" w:rsidP="00D373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37</w:t>
            </w:r>
          </w:p>
        </w:tc>
      </w:tr>
      <w:tr w:rsidR="006503C0" w:rsidRPr="006503C0" w14:paraId="7D4A9A00" w14:textId="77777777" w:rsidTr="003824F9">
        <w:trPr>
          <w:trHeight w:val="137"/>
        </w:trPr>
        <w:tc>
          <w:tcPr>
            <w:tcW w:w="1365" w:type="pct"/>
            <w:vMerge/>
            <w:vAlign w:val="center"/>
          </w:tcPr>
          <w:p w14:paraId="09784B39" w14:textId="77777777" w:rsidR="006503C0" w:rsidRPr="006503C0" w:rsidRDefault="006503C0" w:rsidP="00D373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396" w:type="pct"/>
            <w:vAlign w:val="center"/>
          </w:tcPr>
          <w:p w14:paraId="66EA9036" w14:textId="77777777" w:rsidR="006503C0" w:rsidRPr="006503C0" w:rsidRDefault="006503C0" w:rsidP="00D373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Μονάδα Αυξημένης Φροντίδας</w:t>
            </w:r>
          </w:p>
        </w:tc>
        <w:tc>
          <w:tcPr>
            <w:tcW w:w="1239" w:type="pct"/>
            <w:vAlign w:val="center"/>
          </w:tcPr>
          <w:p w14:paraId="4FAB64E6" w14:textId="77777777" w:rsidR="006503C0" w:rsidRPr="006503C0" w:rsidRDefault="006503C0" w:rsidP="00D373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</w:rPr>
              <w:t>13</w:t>
            </w:r>
          </w:p>
        </w:tc>
      </w:tr>
      <w:tr w:rsidR="006503C0" w:rsidRPr="006503C0" w14:paraId="46742623" w14:textId="77777777" w:rsidTr="00E95BFC">
        <w:trPr>
          <w:trHeight w:val="277"/>
        </w:trPr>
        <w:tc>
          <w:tcPr>
            <w:tcW w:w="1365" w:type="pct"/>
            <w:vMerge w:val="restart"/>
            <w:vAlign w:val="center"/>
          </w:tcPr>
          <w:p w14:paraId="3202F906" w14:textId="77777777" w:rsidR="006503C0" w:rsidRPr="006503C0" w:rsidRDefault="006503C0" w:rsidP="00D373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Πάφου</w:t>
            </w:r>
          </w:p>
          <w:p w14:paraId="37181AF2" w14:textId="77777777" w:rsidR="006503C0" w:rsidRPr="006503C0" w:rsidRDefault="006503C0" w:rsidP="00D373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6503C0">
              <w:rPr>
                <w:rFonts w:ascii="Arial" w:hAnsi="Arial" w:cs="Arial"/>
                <w:noProof/>
                <w:sz w:val="24"/>
                <w:szCs w:val="24"/>
              </w:rPr>
              <w:t>14</w:t>
            </w: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 xml:space="preserve"> ασθενείς)</w:t>
            </w:r>
          </w:p>
        </w:tc>
        <w:tc>
          <w:tcPr>
            <w:tcW w:w="2396" w:type="pct"/>
            <w:vAlign w:val="center"/>
          </w:tcPr>
          <w:p w14:paraId="32CE7F7F" w14:textId="77777777" w:rsidR="006503C0" w:rsidRPr="006503C0" w:rsidRDefault="006503C0" w:rsidP="00D373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 xml:space="preserve">Θάλαμος </w:t>
            </w:r>
            <w:r w:rsidRPr="006503C0">
              <w:rPr>
                <w:rFonts w:ascii="Arial" w:hAnsi="Arial" w:cs="Arial"/>
                <w:sz w:val="24"/>
                <w:szCs w:val="24"/>
              </w:rPr>
              <w:t>COVID</w:t>
            </w:r>
          </w:p>
        </w:tc>
        <w:tc>
          <w:tcPr>
            <w:tcW w:w="1239" w:type="pct"/>
            <w:vAlign w:val="center"/>
          </w:tcPr>
          <w:p w14:paraId="36FDECDA" w14:textId="77777777" w:rsidR="006503C0" w:rsidRPr="006503C0" w:rsidRDefault="006503C0" w:rsidP="00D3732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</w:rPr>
              <w:t>12</w:t>
            </w:r>
          </w:p>
        </w:tc>
      </w:tr>
      <w:tr w:rsidR="006503C0" w:rsidRPr="006503C0" w14:paraId="1D7FC052" w14:textId="77777777" w:rsidTr="007947AE">
        <w:trPr>
          <w:trHeight w:val="276"/>
        </w:trPr>
        <w:tc>
          <w:tcPr>
            <w:tcW w:w="1365" w:type="pct"/>
            <w:vMerge/>
            <w:vAlign w:val="center"/>
          </w:tcPr>
          <w:p w14:paraId="70E7D65E" w14:textId="77777777" w:rsidR="006503C0" w:rsidRPr="006503C0" w:rsidRDefault="006503C0" w:rsidP="00E95BF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396" w:type="pct"/>
            <w:vAlign w:val="center"/>
          </w:tcPr>
          <w:p w14:paraId="0917C332" w14:textId="77777777" w:rsidR="006503C0" w:rsidRPr="006503C0" w:rsidRDefault="006503C0" w:rsidP="00E95BF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Μονάδα Αυξημένης Φροντίδας</w:t>
            </w:r>
          </w:p>
        </w:tc>
        <w:tc>
          <w:tcPr>
            <w:tcW w:w="1239" w:type="pct"/>
            <w:vAlign w:val="center"/>
          </w:tcPr>
          <w:p w14:paraId="6FA81021" w14:textId="77777777" w:rsidR="006503C0" w:rsidRPr="006503C0" w:rsidRDefault="006503C0" w:rsidP="00E95BF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2</w:t>
            </w:r>
          </w:p>
        </w:tc>
      </w:tr>
      <w:tr w:rsidR="006503C0" w:rsidRPr="006503C0" w14:paraId="68D1DE71" w14:textId="77777777" w:rsidTr="007947AE">
        <w:trPr>
          <w:trHeight w:val="276"/>
        </w:trPr>
        <w:tc>
          <w:tcPr>
            <w:tcW w:w="1365" w:type="pct"/>
            <w:vMerge w:val="restart"/>
            <w:vAlign w:val="center"/>
          </w:tcPr>
          <w:p w14:paraId="4901C6DB" w14:textId="77777777" w:rsidR="006503C0" w:rsidRPr="006503C0" w:rsidRDefault="006503C0" w:rsidP="00F607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Λάρνακα</w:t>
            </w:r>
          </w:p>
          <w:p w14:paraId="64369AD2" w14:textId="77777777" w:rsidR="006503C0" w:rsidRPr="006503C0" w:rsidRDefault="006503C0" w:rsidP="00F607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29</w:t>
            </w: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 xml:space="preserve"> ασθενείς)</w:t>
            </w:r>
          </w:p>
        </w:tc>
        <w:tc>
          <w:tcPr>
            <w:tcW w:w="2396" w:type="pct"/>
            <w:vAlign w:val="center"/>
          </w:tcPr>
          <w:p w14:paraId="1DDE4D46" w14:textId="77777777" w:rsidR="006503C0" w:rsidRPr="006503C0" w:rsidRDefault="006503C0" w:rsidP="00F607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 xml:space="preserve">Θάλαμος </w:t>
            </w:r>
            <w:r w:rsidRPr="006503C0">
              <w:rPr>
                <w:rFonts w:ascii="Arial" w:hAnsi="Arial" w:cs="Arial"/>
                <w:sz w:val="24"/>
                <w:szCs w:val="24"/>
              </w:rPr>
              <w:t>COVID</w:t>
            </w:r>
          </w:p>
        </w:tc>
        <w:tc>
          <w:tcPr>
            <w:tcW w:w="1239" w:type="pct"/>
            <w:vAlign w:val="center"/>
          </w:tcPr>
          <w:p w14:paraId="744727E1" w14:textId="77777777" w:rsidR="006503C0" w:rsidRPr="006503C0" w:rsidRDefault="006503C0" w:rsidP="00F607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25</w:t>
            </w:r>
          </w:p>
        </w:tc>
      </w:tr>
      <w:tr w:rsidR="006503C0" w:rsidRPr="006503C0" w14:paraId="0A376285" w14:textId="77777777" w:rsidTr="007947AE">
        <w:trPr>
          <w:trHeight w:val="276"/>
        </w:trPr>
        <w:tc>
          <w:tcPr>
            <w:tcW w:w="1365" w:type="pct"/>
            <w:vMerge/>
            <w:vAlign w:val="center"/>
          </w:tcPr>
          <w:p w14:paraId="564F910E" w14:textId="77777777" w:rsidR="006503C0" w:rsidRPr="006503C0" w:rsidRDefault="006503C0" w:rsidP="00F607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396" w:type="pct"/>
            <w:vAlign w:val="center"/>
          </w:tcPr>
          <w:p w14:paraId="457CB787" w14:textId="77777777" w:rsidR="006503C0" w:rsidRPr="006503C0" w:rsidRDefault="006503C0" w:rsidP="00F607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Μονάδα Αυξημένης Φροντίδας</w:t>
            </w:r>
          </w:p>
        </w:tc>
        <w:tc>
          <w:tcPr>
            <w:tcW w:w="1239" w:type="pct"/>
            <w:vAlign w:val="center"/>
          </w:tcPr>
          <w:p w14:paraId="5C999008" w14:textId="77777777" w:rsidR="006503C0" w:rsidRPr="006503C0" w:rsidRDefault="006503C0" w:rsidP="00F607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4</w:t>
            </w:r>
          </w:p>
        </w:tc>
      </w:tr>
      <w:tr w:rsidR="006503C0" w:rsidRPr="006503C0" w14:paraId="4A4D35A0" w14:textId="77777777" w:rsidTr="007947AE">
        <w:trPr>
          <w:trHeight w:val="276"/>
        </w:trPr>
        <w:tc>
          <w:tcPr>
            <w:tcW w:w="1365" w:type="pct"/>
            <w:vAlign w:val="center"/>
          </w:tcPr>
          <w:p w14:paraId="09CB331B" w14:textId="77777777" w:rsidR="006503C0" w:rsidRPr="006503C0" w:rsidRDefault="006503C0" w:rsidP="008475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Μακάρειο</w:t>
            </w:r>
            <w:proofErr w:type="spellEnd"/>
          </w:p>
          <w:p w14:paraId="53743B6B" w14:textId="77777777" w:rsidR="006503C0" w:rsidRPr="006503C0" w:rsidRDefault="006503C0" w:rsidP="008475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6503C0">
              <w:rPr>
                <w:rFonts w:ascii="Arial" w:hAnsi="Arial" w:cs="Arial"/>
                <w:noProof/>
                <w:sz w:val="24"/>
                <w:szCs w:val="24"/>
              </w:rPr>
              <w:t>7</w:t>
            </w: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 xml:space="preserve"> ασθενείς)</w:t>
            </w:r>
          </w:p>
        </w:tc>
        <w:tc>
          <w:tcPr>
            <w:tcW w:w="2396" w:type="pct"/>
            <w:vAlign w:val="center"/>
          </w:tcPr>
          <w:p w14:paraId="2D1862F2" w14:textId="77777777" w:rsidR="006503C0" w:rsidRPr="006503C0" w:rsidRDefault="006503C0" w:rsidP="008475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 xml:space="preserve">Θάλαμος </w:t>
            </w:r>
            <w:r w:rsidRPr="006503C0">
              <w:rPr>
                <w:rFonts w:ascii="Arial" w:hAnsi="Arial" w:cs="Arial"/>
                <w:sz w:val="24"/>
                <w:szCs w:val="24"/>
              </w:rPr>
              <w:t>COVID</w:t>
            </w:r>
          </w:p>
        </w:tc>
        <w:tc>
          <w:tcPr>
            <w:tcW w:w="1239" w:type="pct"/>
            <w:vAlign w:val="center"/>
          </w:tcPr>
          <w:p w14:paraId="1B98A70C" w14:textId="77777777" w:rsidR="006503C0" w:rsidRPr="006503C0" w:rsidRDefault="006503C0" w:rsidP="008475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7</w:t>
            </w:r>
          </w:p>
        </w:tc>
      </w:tr>
      <w:tr w:rsidR="006503C0" w:rsidRPr="006503C0" w14:paraId="7F3B67A5" w14:textId="77777777" w:rsidTr="00540B41">
        <w:trPr>
          <w:trHeight w:val="636"/>
        </w:trPr>
        <w:tc>
          <w:tcPr>
            <w:tcW w:w="1365" w:type="pct"/>
            <w:vMerge w:val="restart"/>
            <w:vAlign w:val="center"/>
          </w:tcPr>
          <w:p w14:paraId="0F0F12CB" w14:textId="77777777" w:rsidR="006503C0" w:rsidRPr="006503C0" w:rsidRDefault="006503C0" w:rsidP="008475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Μονάδες Εντατικής Θεραπείας</w:t>
            </w:r>
          </w:p>
          <w:p w14:paraId="5050BD27" w14:textId="77777777" w:rsidR="006503C0" w:rsidRPr="006503C0" w:rsidRDefault="006503C0" w:rsidP="008475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6503C0">
              <w:rPr>
                <w:rFonts w:ascii="Arial" w:hAnsi="Arial" w:cs="Arial"/>
                <w:noProof/>
                <w:sz w:val="24"/>
                <w:szCs w:val="24"/>
              </w:rPr>
              <w:t>32</w:t>
            </w: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 xml:space="preserve"> ασθενείς)</w:t>
            </w:r>
          </w:p>
        </w:tc>
        <w:tc>
          <w:tcPr>
            <w:tcW w:w="2396" w:type="pct"/>
            <w:vAlign w:val="center"/>
          </w:tcPr>
          <w:p w14:paraId="44755EFA" w14:textId="77777777" w:rsidR="006503C0" w:rsidRPr="006503C0" w:rsidRDefault="006503C0" w:rsidP="008475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proofErr w:type="spellStart"/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Διασωληνωμένοι</w:t>
            </w:r>
            <w:proofErr w:type="spellEnd"/>
          </w:p>
        </w:tc>
        <w:tc>
          <w:tcPr>
            <w:tcW w:w="1239" w:type="pct"/>
            <w:vAlign w:val="center"/>
          </w:tcPr>
          <w:p w14:paraId="65C9868B" w14:textId="77777777" w:rsidR="006503C0" w:rsidRPr="006503C0" w:rsidRDefault="006503C0" w:rsidP="008475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27</w:t>
            </w:r>
          </w:p>
        </w:tc>
      </w:tr>
      <w:tr w:rsidR="006503C0" w:rsidRPr="006503C0" w14:paraId="7ED6BD84" w14:textId="77777777" w:rsidTr="00E93023">
        <w:trPr>
          <w:trHeight w:val="413"/>
        </w:trPr>
        <w:tc>
          <w:tcPr>
            <w:tcW w:w="1365" w:type="pct"/>
            <w:vMerge/>
            <w:vAlign w:val="center"/>
          </w:tcPr>
          <w:p w14:paraId="25042D63" w14:textId="77777777" w:rsidR="006503C0" w:rsidRPr="006503C0" w:rsidRDefault="006503C0" w:rsidP="008475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2396" w:type="pct"/>
            <w:vAlign w:val="center"/>
          </w:tcPr>
          <w:p w14:paraId="2C4DFFF7" w14:textId="77777777" w:rsidR="006503C0" w:rsidRPr="006503C0" w:rsidRDefault="006503C0" w:rsidP="008475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sz w:val="24"/>
                <w:szCs w:val="24"/>
                <w:lang w:val="el-GR"/>
              </w:rPr>
              <w:t>Εκτός αναπνευστήρα</w:t>
            </w:r>
          </w:p>
        </w:tc>
        <w:tc>
          <w:tcPr>
            <w:tcW w:w="1239" w:type="pct"/>
            <w:vAlign w:val="center"/>
          </w:tcPr>
          <w:p w14:paraId="476167C5" w14:textId="77777777" w:rsidR="006503C0" w:rsidRPr="006503C0" w:rsidRDefault="006503C0" w:rsidP="008475F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5</w:t>
            </w:r>
          </w:p>
        </w:tc>
      </w:tr>
    </w:tbl>
    <w:p w14:paraId="0F315FB3" w14:textId="77777777" w:rsidR="006503C0" w:rsidRPr="006503C0" w:rsidRDefault="006503C0" w:rsidP="00744D5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74311B7C" w14:textId="77777777" w:rsidR="006503C0" w:rsidRPr="006503C0" w:rsidRDefault="006503C0" w:rsidP="00744D5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b/>
          <w:bCs/>
          <w:sz w:val="24"/>
          <w:szCs w:val="24"/>
          <w:lang w:val="el-GR"/>
        </w:rPr>
        <w:t xml:space="preserve">Γ. Θετικά περιστατικά </w:t>
      </w:r>
      <w:r w:rsidRPr="006503C0">
        <w:rPr>
          <w:rFonts w:ascii="Arial" w:hAnsi="Arial" w:cs="Arial"/>
          <w:b/>
          <w:bCs/>
          <w:sz w:val="24"/>
          <w:szCs w:val="24"/>
        </w:rPr>
        <w:t>COVID</w:t>
      </w:r>
      <w:r w:rsidRPr="006503C0">
        <w:rPr>
          <w:rFonts w:ascii="Arial" w:hAnsi="Arial" w:cs="Arial"/>
          <w:b/>
          <w:bCs/>
          <w:sz w:val="24"/>
          <w:szCs w:val="24"/>
          <w:lang w:val="el-GR"/>
        </w:rPr>
        <w:t xml:space="preserve">-19 </w:t>
      </w:r>
      <w:r w:rsidRPr="006503C0">
        <w:rPr>
          <w:rFonts w:ascii="Arial" w:hAnsi="Arial" w:cs="Arial"/>
          <w:sz w:val="24"/>
          <w:szCs w:val="24"/>
          <w:lang w:val="el-GR"/>
        </w:rPr>
        <w:t>(</w:t>
      </w:r>
      <w:r w:rsidRPr="006503C0">
        <w:rPr>
          <w:rFonts w:ascii="Arial" w:hAnsi="Arial" w:cs="Arial"/>
          <w:sz w:val="24"/>
          <w:szCs w:val="24"/>
        </w:rPr>
        <w:t>PCR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sz w:val="24"/>
          <w:szCs w:val="24"/>
        </w:rPr>
        <w:t>test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και </w:t>
      </w:r>
      <w:r w:rsidRPr="006503C0">
        <w:rPr>
          <w:rFonts w:ascii="Arial" w:hAnsi="Arial" w:cs="Arial"/>
          <w:sz w:val="24"/>
          <w:szCs w:val="24"/>
        </w:rPr>
        <w:t>rapid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sz w:val="24"/>
          <w:szCs w:val="24"/>
        </w:rPr>
        <w:t>test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αντιγόνου): </w:t>
      </w:r>
    </w:p>
    <w:p w14:paraId="1AF84C80" w14:textId="10B57149" w:rsidR="006503C0" w:rsidRPr="006503C0" w:rsidRDefault="006503C0" w:rsidP="00946AB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sz w:val="24"/>
          <w:szCs w:val="24"/>
          <w:lang w:val="el-GR"/>
        </w:rPr>
        <w:t xml:space="preserve">Από τις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99,308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διαγνώσεις που διενεργήθηκαν οι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6,465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έγιναν με τη μοριακή μέθοδο (</w:t>
      </w:r>
      <w:r w:rsidRPr="006503C0">
        <w:rPr>
          <w:rFonts w:ascii="Arial" w:hAnsi="Arial" w:cs="Arial"/>
          <w:sz w:val="24"/>
          <w:szCs w:val="24"/>
        </w:rPr>
        <w:t>PCR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) και οι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92,843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με τη μέθοδο ταχείας ανίχνευσης αντιγόνου (</w:t>
      </w:r>
      <w:r w:rsidRPr="006503C0">
        <w:rPr>
          <w:rFonts w:ascii="Arial" w:hAnsi="Arial" w:cs="Arial"/>
          <w:sz w:val="24"/>
          <w:szCs w:val="24"/>
        </w:rPr>
        <w:t>antigen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sz w:val="24"/>
          <w:szCs w:val="24"/>
        </w:rPr>
        <w:t>rapid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sz w:val="24"/>
          <w:szCs w:val="24"/>
        </w:rPr>
        <w:t>test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), εντοπίστηκαν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2,546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περιστατικά της νόσου </w:t>
      </w:r>
      <w:r w:rsidRPr="006503C0">
        <w:rPr>
          <w:rFonts w:ascii="Arial" w:hAnsi="Arial" w:cs="Arial"/>
          <w:sz w:val="24"/>
          <w:szCs w:val="24"/>
        </w:rPr>
        <w:t>COVID</w:t>
      </w:r>
      <w:r w:rsidRPr="006503C0">
        <w:rPr>
          <w:rFonts w:ascii="Arial" w:hAnsi="Arial" w:cs="Arial"/>
          <w:sz w:val="24"/>
          <w:szCs w:val="24"/>
          <w:lang w:val="el-GR"/>
        </w:rPr>
        <w:t>-19, που προέκυψαν ως εξής:</w:t>
      </w:r>
    </w:p>
    <w:p w14:paraId="429B8611" w14:textId="77777777" w:rsidR="006503C0" w:rsidRPr="006503C0" w:rsidRDefault="006503C0" w:rsidP="00744D5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3732386" w14:textId="02C312D0" w:rsidR="006503C0" w:rsidRPr="006503C0" w:rsidRDefault="006503C0" w:rsidP="001D3C1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noProof/>
          <w:sz w:val="24"/>
          <w:szCs w:val="24"/>
          <w:lang w:val="el-GR"/>
        </w:rPr>
        <w:t>105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κρούσματα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από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 xml:space="preserve">543 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δείγματα που λήφθηκαν μέσω της διαδικασίας της </w:t>
      </w:r>
      <w:proofErr w:type="spellStart"/>
      <w:r w:rsidRPr="006503C0">
        <w:rPr>
          <w:rFonts w:ascii="Arial" w:hAnsi="Arial" w:cs="Arial"/>
          <w:sz w:val="24"/>
          <w:szCs w:val="24"/>
          <w:lang w:val="el-GR"/>
        </w:rPr>
        <w:t>ιχνηλάτησης</w:t>
      </w:r>
      <w:proofErr w:type="spellEnd"/>
      <w:r w:rsidRPr="006503C0">
        <w:rPr>
          <w:rFonts w:ascii="Arial" w:hAnsi="Arial" w:cs="Arial"/>
          <w:sz w:val="24"/>
          <w:szCs w:val="24"/>
          <w:lang w:val="el-GR"/>
        </w:rPr>
        <w:t xml:space="preserve"> των επαφών ήδη επιβεβαιωμένων κρουσμάτων.</w:t>
      </w:r>
    </w:p>
    <w:p w14:paraId="5326B45B" w14:textId="5587FEB3" w:rsidR="006503C0" w:rsidRPr="006503C0" w:rsidRDefault="006503C0" w:rsidP="00CC622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noProof/>
          <w:sz w:val="24"/>
          <w:szCs w:val="24"/>
          <w:lang w:val="el-GR"/>
        </w:rPr>
        <w:t>70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κρούσματα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από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 xml:space="preserve">2,286 </w:t>
      </w:r>
      <w:r w:rsidRPr="006503C0">
        <w:rPr>
          <w:rFonts w:ascii="Arial" w:hAnsi="Arial" w:cs="Arial"/>
          <w:sz w:val="24"/>
          <w:szCs w:val="24"/>
          <w:lang w:val="el-GR"/>
        </w:rPr>
        <w:t>δείγματα που λήφθηκαν στο πλαίσιο ελέγχου επιβατών στα Αεροδρόμια Λάρνακας και Πάφου.</w:t>
      </w:r>
    </w:p>
    <w:p w14:paraId="0EE1D763" w14:textId="5D430765" w:rsidR="006503C0" w:rsidRPr="006503C0" w:rsidRDefault="006503C0" w:rsidP="0099243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noProof/>
          <w:sz w:val="24"/>
          <w:szCs w:val="24"/>
          <w:lang w:val="el-GR"/>
        </w:rPr>
        <w:t>341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κρούσματα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από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 xml:space="preserve">3,175 </w:t>
      </w:r>
      <w:r w:rsidRPr="006503C0">
        <w:rPr>
          <w:rFonts w:ascii="Arial" w:hAnsi="Arial" w:cs="Arial"/>
          <w:sz w:val="24"/>
          <w:szCs w:val="24"/>
          <w:lang w:val="el-GR"/>
        </w:rPr>
        <w:t>δείγματα που λήφθηκαν μέσω ιδιωτικής πρωτοβουλίας.</w:t>
      </w:r>
    </w:p>
    <w:p w14:paraId="091099A8" w14:textId="0DB27939" w:rsidR="006503C0" w:rsidRPr="006503C0" w:rsidRDefault="006503C0" w:rsidP="00141665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noProof/>
          <w:sz w:val="24"/>
          <w:szCs w:val="24"/>
          <w:lang w:val="el-GR"/>
        </w:rPr>
        <w:t>19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κρούσματα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από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324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δείγματα που λήφθηκαν από τα Μικροβιολογικά Εργαστήρια των Γενικών Νοσοκομείων.</w:t>
      </w:r>
    </w:p>
    <w:p w14:paraId="5CE36758" w14:textId="77777777" w:rsidR="006503C0" w:rsidRPr="006503C0" w:rsidRDefault="006503C0" w:rsidP="00D13D3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noProof/>
          <w:sz w:val="24"/>
          <w:szCs w:val="24"/>
          <w:lang w:val="el-GR"/>
        </w:rPr>
        <w:t>1,186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κρούσματα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από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 xml:space="preserve">41,718 </w:t>
      </w:r>
      <w:r w:rsidRPr="006503C0">
        <w:rPr>
          <w:rFonts w:ascii="Arial" w:hAnsi="Arial" w:cs="Arial"/>
          <w:sz w:val="24"/>
          <w:szCs w:val="24"/>
          <w:lang w:val="el-GR"/>
        </w:rPr>
        <w:t>δείγματα που εξετάστηκαν με τη μέθοδο ταχείας ανίχνευσης αντιγόνου (</w:t>
      </w:r>
      <w:r w:rsidRPr="006503C0">
        <w:rPr>
          <w:rFonts w:ascii="Arial" w:hAnsi="Arial" w:cs="Arial"/>
          <w:sz w:val="24"/>
          <w:szCs w:val="24"/>
        </w:rPr>
        <w:t>antigen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sz w:val="24"/>
          <w:szCs w:val="24"/>
        </w:rPr>
        <w:t>rapid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sz w:val="24"/>
          <w:szCs w:val="24"/>
        </w:rPr>
        <w:t>test</w:t>
      </w:r>
      <w:r w:rsidRPr="006503C0">
        <w:rPr>
          <w:rFonts w:ascii="Arial" w:hAnsi="Arial" w:cs="Arial"/>
          <w:sz w:val="24"/>
          <w:szCs w:val="24"/>
          <w:lang w:val="el-GR"/>
        </w:rPr>
        <w:t>) σε ιδιωτικά κλινικά εργαστήρια και σε φαρμακεία.</w:t>
      </w:r>
    </w:p>
    <w:p w14:paraId="1B008658" w14:textId="12E14192" w:rsidR="006503C0" w:rsidRPr="006503C0" w:rsidRDefault="006503C0" w:rsidP="00A8079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noProof/>
          <w:sz w:val="24"/>
          <w:szCs w:val="24"/>
          <w:lang w:val="el-GR"/>
        </w:rPr>
        <w:lastRenderedPageBreak/>
        <w:t>830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κρούσματα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από 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 xml:space="preserve">51,125 </w:t>
      </w:r>
      <w:r w:rsidRPr="006503C0">
        <w:rPr>
          <w:rFonts w:ascii="Arial" w:hAnsi="Arial" w:cs="Arial"/>
          <w:sz w:val="24"/>
          <w:szCs w:val="24"/>
          <w:lang w:val="el-GR"/>
        </w:rPr>
        <w:t>δείγματα που εξετάστηκαν με τη μέθοδο ταχείας ανίχνευσης αντιγόνου (</w:t>
      </w:r>
      <w:r w:rsidRPr="006503C0">
        <w:rPr>
          <w:rFonts w:ascii="Arial" w:hAnsi="Arial" w:cs="Arial"/>
          <w:sz w:val="24"/>
          <w:szCs w:val="24"/>
        </w:rPr>
        <w:t>antigen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sz w:val="24"/>
          <w:szCs w:val="24"/>
        </w:rPr>
        <w:t>rapid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r w:rsidRPr="006503C0">
        <w:rPr>
          <w:rFonts w:ascii="Arial" w:hAnsi="Arial" w:cs="Arial"/>
          <w:sz w:val="24"/>
          <w:szCs w:val="24"/>
        </w:rPr>
        <w:t>test</w:t>
      </w:r>
      <w:r w:rsidRPr="006503C0">
        <w:rPr>
          <w:rFonts w:ascii="Arial" w:hAnsi="Arial" w:cs="Arial"/>
          <w:sz w:val="24"/>
          <w:szCs w:val="24"/>
          <w:lang w:val="el-GR"/>
        </w:rPr>
        <w:t>) μέσω του προγράμματος του Υπουργείου Υγείας.</w:t>
      </w:r>
    </w:p>
    <w:p w14:paraId="7E2E9C9B" w14:textId="77777777" w:rsidR="006503C0" w:rsidRPr="006503C0" w:rsidRDefault="006503C0" w:rsidP="0090177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D3AE0D1" w14:textId="77777777" w:rsidR="006503C0" w:rsidRPr="006503C0" w:rsidRDefault="006503C0" w:rsidP="00BF263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sz w:val="24"/>
          <w:szCs w:val="24"/>
          <w:lang w:val="el-GR"/>
        </w:rPr>
        <w:t>Επιπρόσθετα, διεκπεραιώθηκαν οι ακόλουθες εξετάσεις, χωρίς τον εντοπισμό κρούσματος:</w:t>
      </w:r>
    </w:p>
    <w:p w14:paraId="36CF8B2B" w14:textId="77777777" w:rsidR="006503C0" w:rsidRPr="006503C0" w:rsidRDefault="006503C0" w:rsidP="0090177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31AB0E9" w14:textId="1011DF78" w:rsidR="006503C0" w:rsidRPr="006503C0" w:rsidRDefault="006503C0" w:rsidP="00BF26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noProof/>
          <w:sz w:val="24"/>
          <w:szCs w:val="24"/>
          <w:lang w:val="el-GR"/>
        </w:rPr>
        <w:t xml:space="preserve"> 0 κρούσματα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από 1</w:t>
      </w:r>
      <w:r w:rsidRPr="006503C0">
        <w:rPr>
          <w:rFonts w:ascii="Arial" w:hAnsi="Arial" w:cs="Arial"/>
          <w:noProof/>
          <w:sz w:val="24"/>
          <w:szCs w:val="24"/>
          <w:lang w:val="el-GR"/>
        </w:rPr>
        <w:t>92</w:t>
      </w:r>
      <w:r w:rsidRPr="006503C0">
        <w:rPr>
          <w:rFonts w:ascii="Arial" w:hAnsi="Arial" w:cs="Arial"/>
          <w:sz w:val="24"/>
          <w:szCs w:val="24"/>
          <w:lang w:val="el-GR"/>
        </w:rPr>
        <w:t xml:space="preserve"> δείγματα που λήφθηκαν στο πλαίσιο του προγράμματος παραπομπών από Προσωπικούς Ιατρούς και ελέγχου ειδικών ομάδων μέσω των Ιατρείων Δημόσιας Υγείας.</w:t>
      </w:r>
    </w:p>
    <w:p w14:paraId="559594CE" w14:textId="77777777" w:rsidR="006503C0" w:rsidRPr="006503C0" w:rsidRDefault="006503C0" w:rsidP="0090177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67A8AC2" w14:textId="77777777" w:rsidR="006503C0" w:rsidRPr="006503C0" w:rsidRDefault="006503C0" w:rsidP="004B02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sz w:val="24"/>
          <w:szCs w:val="24"/>
          <w:lang w:val="el-GR"/>
        </w:rPr>
        <w:t>Αναλυτικά, οι εξετάσεις ταχείας ανίχνευσης αντιγόνου (</w:t>
      </w:r>
      <w:proofErr w:type="spellStart"/>
      <w:r w:rsidRPr="006503C0">
        <w:rPr>
          <w:rFonts w:ascii="Arial" w:hAnsi="Arial" w:cs="Arial"/>
          <w:sz w:val="24"/>
          <w:szCs w:val="24"/>
          <w:lang w:val="el-GR"/>
        </w:rPr>
        <w:t>rapid</w:t>
      </w:r>
      <w:proofErr w:type="spellEnd"/>
      <w:r w:rsidRPr="006503C0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6503C0">
        <w:rPr>
          <w:rFonts w:ascii="Arial" w:hAnsi="Arial" w:cs="Arial"/>
          <w:sz w:val="24"/>
          <w:szCs w:val="24"/>
          <w:lang w:val="el-GR"/>
        </w:rPr>
        <w:t>test</w:t>
      </w:r>
      <w:proofErr w:type="spellEnd"/>
      <w:r w:rsidRPr="006503C0">
        <w:rPr>
          <w:rFonts w:ascii="Arial" w:hAnsi="Arial" w:cs="Arial"/>
          <w:sz w:val="24"/>
          <w:szCs w:val="24"/>
          <w:lang w:val="el-GR"/>
        </w:rPr>
        <w:t>) μέσω του προγράμματος του Υπουργείου Υγείας πραγματοποιήθηκαν σήμερα ως ακολούθως:</w:t>
      </w:r>
    </w:p>
    <w:p w14:paraId="062A3236" w14:textId="77777777" w:rsidR="006503C0" w:rsidRPr="006503C0" w:rsidRDefault="006503C0" w:rsidP="004B02F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1714"/>
        <w:gridCol w:w="2312"/>
        <w:gridCol w:w="2652"/>
      </w:tblGrid>
      <w:tr w:rsidR="006503C0" w:rsidRPr="006503C0" w14:paraId="05FF8F94" w14:textId="77777777" w:rsidTr="006503C0">
        <w:tc>
          <w:tcPr>
            <w:tcW w:w="1955" w:type="pct"/>
            <w:gridSpan w:val="2"/>
            <w:shd w:val="clear" w:color="auto" w:fill="A8D08D" w:themeFill="accent6" w:themeFillTint="99"/>
            <w:vAlign w:val="center"/>
          </w:tcPr>
          <w:p w14:paraId="1BD4ED27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Επαρχία / Τομέας</w:t>
            </w:r>
          </w:p>
        </w:tc>
        <w:tc>
          <w:tcPr>
            <w:tcW w:w="1420" w:type="pct"/>
            <w:shd w:val="clear" w:color="auto" w:fill="A8D08D" w:themeFill="accent6" w:themeFillTint="99"/>
            <w:vAlign w:val="center"/>
          </w:tcPr>
          <w:p w14:paraId="529AB919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Αριθμός τεστ</w:t>
            </w:r>
          </w:p>
        </w:tc>
        <w:tc>
          <w:tcPr>
            <w:tcW w:w="1625" w:type="pct"/>
            <w:shd w:val="clear" w:color="auto" w:fill="A8D08D" w:themeFill="accent6" w:themeFillTint="99"/>
            <w:vAlign w:val="center"/>
          </w:tcPr>
          <w:p w14:paraId="14BBDC4F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Αριθμός θετικών</w:t>
            </w:r>
          </w:p>
        </w:tc>
      </w:tr>
      <w:tr w:rsidR="006503C0" w:rsidRPr="006503C0" w14:paraId="298D1687" w14:textId="77777777" w:rsidTr="006503C0">
        <w:trPr>
          <w:trHeight w:val="140"/>
        </w:trPr>
        <w:tc>
          <w:tcPr>
            <w:tcW w:w="1955" w:type="pct"/>
            <w:gridSpan w:val="2"/>
            <w:vAlign w:val="center"/>
          </w:tcPr>
          <w:p w14:paraId="3833E22E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Λευκωσία</w:t>
            </w:r>
          </w:p>
        </w:tc>
        <w:tc>
          <w:tcPr>
            <w:tcW w:w="1420" w:type="pct"/>
            <w:vAlign w:val="center"/>
          </w:tcPr>
          <w:p w14:paraId="3978C824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7,601</w:t>
            </w:r>
          </w:p>
        </w:tc>
        <w:tc>
          <w:tcPr>
            <w:tcW w:w="1625" w:type="pct"/>
            <w:vAlign w:val="center"/>
          </w:tcPr>
          <w:p w14:paraId="69A2E737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190</w:t>
            </w:r>
          </w:p>
        </w:tc>
      </w:tr>
      <w:tr w:rsidR="006503C0" w:rsidRPr="006503C0" w14:paraId="0B135C31" w14:textId="77777777" w:rsidTr="006503C0">
        <w:trPr>
          <w:trHeight w:val="187"/>
        </w:trPr>
        <w:tc>
          <w:tcPr>
            <w:tcW w:w="1955" w:type="pct"/>
            <w:gridSpan w:val="2"/>
            <w:vAlign w:val="center"/>
          </w:tcPr>
          <w:p w14:paraId="24A601F3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Λεμεσός</w:t>
            </w:r>
          </w:p>
        </w:tc>
        <w:tc>
          <w:tcPr>
            <w:tcW w:w="1420" w:type="pct"/>
            <w:vAlign w:val="center"/>
          </w:tcPr>
          <w:p w14:paraId="0FA59701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3,316</w:t>
            </w:r>
          </w:p>
        </w:tc>
        <w:tc>
          <w:tcPr>
            <w:tcW w:w="1625" w:type="pct"/>
            <w:vAlign w:val="center"/>
          </w:tcPr>
          <w:p w14:paraId="5E9EBF07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118</w:t>
            </w:r>
          </w:p>
        </w:tc>
      </w:tr>
      <w:tr w:rsidR="006503C0" w:rsidRPr="006503C0" w14:paraId="7A8CDAD2" w14:textId="77777777" w:rsidTr="006503C0">
        <w:trPr>
          <w:trHeight w:val="140"/>
        </w:trPr>
        <w:tc>
          <w:tcPr>
            <w:tcW w:w="1955" w:type="pct"/>
            <w:gridSpan w:val="2"/>
            <w:vAlign w:val="center"/>
          </w:tcPr>
          <w:p w14:paraId="00C485D1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Λάρνακα</w:t>
            </w:r>
          </w:p>
        </w:tc>
        <w:tc>
          <w:tcPr>
            <w:tcW w:w="1420" w:type="pct"/>
            <w:vAlign w:val="center"/>
          </w:tcPr>
          <w:p w14:paraId="0E4E5761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2,646</w:t>
            </w:r>
          </w:p>
        </w:tc>
        <w:tc>
          <w:tcPr>
            <w:tcW w:w="1625" w:type="pct"/>
            <w:vAlign w:val="center"/>
          </w:tcPr>
          <w:p w14:paraId="6E7ADD68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81</w:t>
            </w:r>
          </w:p>
        </w:tc>
      </w:tr>
      <w:tr w:rsidR="006503C0" w:rsidRPr="006503C0" w14:paraId="189B9F73" w14:textId="77777777" w:rsidTr="006503C0">
        <w:trPr>
          <w:trHeight w:val="50"/>
        </w:trPr>
        <w:tc>
          <w:tcPr>
            <w:tcW w:w="1955" w:type="pct"/>
            <w:gridSpan w:val="2"/>
            <w:vAlign w:val="center"/>
          </w:tcPr>
          <w:p w14:paraId="08B3B270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Πάφος</w:t>
            </w:r>
          </w:p>
        </w:tc>
        <w:tc>
          <w:tcPr>
            <w:tcW w:w="1420" w:type="pct"/>
            <w:vAlign w:val="center"/>
          </w:tcPr>
          <w:p w14:paraId="70D127CF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1,774</w:t>
            </w:r>
          </w:p>
        </w:tc>
        <w:tc>
          <w:tcPr>
            <w:tcW w:w="1625" w:type="pct"/>
            <w:vAlign w:val="center"/>
          </w:tcPr>
          <w:p w14:paraId="22F12816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56</w:t>
            </w:r>
          </w:p>
        </w:tc>
      </w:tr>
      <w:tr w:rsidR="006503C0" w:rsidRPr="006503C0" w14:paraId="7EDC65BE" w14:textId="77777777" w:rsidTr="006503C0">
        <w:trPr>
          <w:trHeight w:val="40"/>
        </w:trPr>
        <w:tc>
          <w:tcPr>
            <w:tcW w:w="1955" w:type="pct"/>
            <w:gridSpan w:val="2"/>
            <w:vAlign w:val="center"/>
          </w:tcPr>
          <w:p w14:paraId="2540AEE2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Αμμόχωστος</w:t>
            </w:r>
          </w:p>
        </w:tc>
        <w:tc>
          <w:tcPr>
            <w:tcW w:w="1420" w:type="pct"/>
            <w:vAlign w:val="center"/>
          </w:tcPr>
          <w:p w14:paraId="3D81DF1B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 xml:space="preserve"> 962</w:t>
            </w:r>
          </w:p>
        </w:tc>
        <w:tc>
          <w:tcPr>
            <w:tcW w:w="1625" w:type="pct"/>
            <w:vAlign w:val="center"/>
          </w:tcPr>
          <w:p w14:paraId="3A58E1D4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31</w:t>
            </w:r>
          </w:p>
        </w:tc>
      </w:tr>
      <w:tr w:rsidR="006503C0" w:rsidRPr="006503C0" w14:paraId="07FEF2CF" w14:textId="77777777" w:rsidTr="006503C0">
        <w:trPr>
          <w:trHeight w:val="277"/>
        </w:trPr>
        <w:tc>
          <w:tcPr>
            <w:tcW w:w="949" w:type="pct"/>
            <w:vMerge w:val="restart"/>
            <w:vAlign w:val="center"/>
          </w:tcPr>
          <w:p w14:paraId="68382128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Οίκοι Ευγηρίας</w:t>
            </w:r>
          </w:p>
        </w:tc>
        <w:tc>
          <w:tcPr>
            <w:tcW w:w="1006" w:type="pct"/>
            <w:vAlign w:val="center"/>
          </w:tcPr>
          <w:p w14:paraId="4C5CF48A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Λευκωσία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251E3963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609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138C49FC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10</w:t>
            </w:r>
          </w:p>
        </w:tc>
      </w:tr>
      <w:tr w:rsidR="006503C0" w:rsidRPr="006503C0" w14:paraId="0E718912" w14:textId="77777777" w:rsidTr="006503C0">
        <w:trPr>
          <w:trHeight w:val="277"/>
        </w:trPr>
        <w:tc>
          <w:tcPr>
            <w:tcW w:w="949" w:type="pct"/>
            <w:vMerge/>
            <w:vAlign w:val="center"/>
          </w:tcPr>
          <w:p w14:paraId="5AB5B3C2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006" w:type="pct"/>
            <w:vAlign w:val="center"/>
          </w:tcPr>
          <w:p w14:paraId="07BDFB09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Λεμεσός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1E544EC8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338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235EFF36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8</w:t>
            </w:r>
          </w:p>
        </w:tc>
      </w:tr>
      <w:tr w:rsidR="006503C0" w:rsidRPr="006503C0" w14:paraId="4556978B" w14:textId="77777777" w:rsidTr="006503C0">
        <w:trPr>
          <w:trHeight w:val="277"/>
        </w:trPr>
        <w:tc>
          <w:tcPr>
            <w:tcW w:w="949" w:type="pct"/>
            <w:vMerge/>
            <w:vAlign w:val="center"/>
          </w:tcPr>
          <w:p w14:paraId="34A431D6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006" w:type="pct"/>
            <w:vAlign w:val="center"/>
          </w:tcPr>
          <w:p w14:paraId="1A189E5C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Λάρνακα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3D7FEB11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175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6F69B521" w14:textId="77777777" w:rsidR="006503C0" w:rsidRPr="006503C0" w:rsidRDefault="006503C0" w:rsidP="0079372F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1</w:t>
            </w:r>
          </w:p>
        </w:tc>
      </w:tr>
      <w:tr w:rsidR="006503C0" w:rsidRPr="006503C0" w14:paraId="2863F380" w14:textId="77777777" w:rsidTr="006503C0">
        <w:trPr>
          <w:trHeight w:val="277"/>
        </w:trPr>
        <w:tc>
          <w:tcPr>
            <w:tcW w:w="949" w:type="pct"/>
            <w:vMerge/>
            <w:vAlign w:val="center"/>
          </w:tcPr>
          <w:p w14:paraId="26008058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006" w:type="pct"/>
            <w:vAlign w:val="center"/>
          </w:tcPr>
          <w:p w14:paraId="7C48896E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Πάφος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05CD3C86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18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2D978206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3</w:t>
            </w:r>
          </w:p>
        </w:tc>
      </w:tr>
      <w:tr w:rsidR="006503C0" w:rsidRPr="006503C0" w14:paraId="077C566F" w14:textId="77777777" w:rsidTr="006503C0">
        <w:trPr>
          <w:trHeight w:val="113"/>
        </w:trPr>
        <w:tc>
          <w:tcPr>
            <w:tcW w:w="949" w:type="pct"/>
            <w:vMerge w:val="restart"/>
            <w:vAlign w:val="center"/>
          </w:tcPr>
          <w:p w14:paraId="6546354B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Δημοτική Εκπαίδευση</w:t>
            </w:r>
          </w:p>
        </w:tc>
        <w:tc>
          <w:tcPr>
            <w:tcW w:w="1006" w:type="pct"/>
            <w:vAlign w:val="center"/>
          </w:tcPr>
          <w:p w14:paraId="51777681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Λευκωσία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6F0A2128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 xml:space="preserve">8,285 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72A6E3C1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56</w:t>
            </w:r>
          </w:p>
        </w:tc>
      </w:tr>
      <w:tr w:rsidR="006503C0" w:rsidRPr="006503C0" w14:paraId="186D4675" w14:textId="77777777" w:rsidTr="006503C0">
        <w:trPr>
          <w:trHeight w:val="110"/>
        </w:trPr>
        <w:tc>
          <w:tcPr>
            <w:tcW w:w="949" w:type="pct"/>
            <w:vMerge/>
            <w:vAlign w:val="center"/>
          </w:tcPr>
          <w:p w14:paraId="480C826B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006" w:type="pct"/>
            <w:vAlign w:val="center"/>
          </w:tcPr>
          <w:p w14:paraId="22F40F26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Λεμεσός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07F5FB33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5,452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02B29791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44</w:t>
            </w:r>
          </w:p>
        </w:tc>
      </w:tr>
      <w:tr w:rsidR="006503C0" w:rsidRPr="006503C0" w14:paraId="21E617BB" w14:textId="77777777" w:rsidTr="006503C0">
        <w:trPr>
          <w:trHeight w:val="110"/>
        </w:trPr>
        <w:tc>
          <w:tcPr>
            <w:tcW w:w="949" w:type="pct"/>
            <w:vMerge/>
            <w:vAlign w:val="center"/>
          </w:tcPr>
          <w:p w14:paraId="3334B380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006" w:type="pct"/>
            <w:vAlign w:val="center"/>
          </w:tcPr>
          <w:p w14:paraId="07D6FA70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Λάρνακα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D52525C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3,248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3A2E6BB0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28</w:t>
            </w:r>
          </w:p>
        </w:tc>
      </w:tr>
      <w:tr w:rsidR="006503C0" w:rsidRPr="006503C0" w14:paraId="223D608C" w14:textId="77777777" w:rsidTr="006503C0">
        <w:trPr>
          <w:trHeight w:val="110"/>
        </w:trPr>
        <w:tc>
          <w:tcPr>
            <w:tcW w:w="949" w:type="pct"/>
            <w:vMerge/>
            <w:vAlign w:val="center"/>
          </w:tcPr>
          <w:p w14:paraId="13291DC7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006" w:type="pct"/>
            <w:vAlign w:val="center"/>
          </w:tcPr>
          <w:p w14:paraId="2B6821A7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Πάφος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4DFCCA6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2685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28BAD300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23</w:t>
            </w:r>
          </w:p>
        </w:tc>
      </w:tr>
      <w:tr w:rsidR="006503C0" w:rsidRPr="006503C0" w14:paraId="7FE17B5E" w14:textId="77777777" w:rsidTr="006503C0">
        <w:trPr>
          <w:trHeight w:val="110"/>
        </w:trPr>
        <w:tc>
          <w:tcPr>
            <w:tcW w:w="949" w:type="pct"/>
            <w:vMerge/>
            <w:vAlign w:val="center"/>
          </w:tcPr>
          <w:p w14:paraId="27ADA185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006" w:type="pct"/>
            <w:vAlign w:val="center"/>
          </w:tcPr>
          <w:p w14:paraId="4B1A29CE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Αμμόχωστος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45C2B068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1105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58F66730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4</w:t>
            </w:r>
          </w:p>
        </w:tc>
      </w:tr>
      <w:tr w:rsidR="006503C0" w:rsidRPr="006503C0" w14:paraId="00F6FEC8" w14:textId="77777777" w:rsidTr="006503C0">
        <w:trPr>
          <w:trHeight w:val="110"/>
        </w:trPr>
        <w:tc>
          <w:tcPr>
            <w:tcW w:w="949" w:type="pct"/>
            <w:vMerge w:val="restart"/>
            <w:vAlign w:val="center"/>
          </w:tcPr>
          <w:p w14:paraId="0846CAAD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lastRenderedPageBreak/>
              <w:t>Μέση Εκπαίδευση</w:t>
            </w:r>
          </w:p>
        </w:tc>
        <w:tc>
          <w:tcPr>
            <w:tcW w:w="1006" w:type="pct"/>
            <w:vAlign w:val="center"/>
          </w:tcPr>
          <w:p w14:paraId="1ED9F656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Λευκωσία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2ACC1085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2,828</w:t>
            </w:r>
            <w:r w:rsidRPr="006503C0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71A27888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9</w:t>
            </w:r>
          </w:p>
        </w:tc>
      </w:tr>
      <w:tr w:rsidR="006503C0" w:rsidRPr="006503C0" w14:paraId="082470FF" w14:textId="77777777" w:rsidTr="006503C0">
        <w:trPr>
          <w:trHeight w:val="110"/>
        </w:trPr>
        <w:tc>
          <w:tcPr>
            <w:tcW w:w="949" w:type="pct"/>
            <w:vMerge/>
            <w:vAlign w:val="center"/>
          </w:tcPr>
          <w:p w14:paraId="1E98FE6C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006" w:type="pct"/>
            <w:vAlign w:val="center"/>
          </w:tcPr>
          <w:p w14:paraId="6E653ED0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Λεμεσός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3D27A524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1,733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34F723C8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15</w:t>
            </w:r>
          </w:p>
        </w:tc>
      </w:tr>
      <w:tr w:rsidR="006503C0" w:rsidRPr="006503C0" w14:paraId="5167E0F4" w14:textId="77777777" w:rsidTr="006503C0">
        <w:trPr>
          <w:trHeight w:val="110"/>
        </w:trPr>
        <w:tc>
          <w:tcPr>
            <w:tcW w:w="949" w:type="pct"/>
            <w:vMerge/>
            <w:vAlign w:val="center"/>
          </w:tcPr>
          <w:p w14:paraId="790FA918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006" w:type="pct"/>
            <w:vAlign w:val="center"/>
          </w:tcPr>
          <w:p w14:paraId="68D70257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Λάρνακα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1B81B0EE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1,668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596D4E76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21</w:t>
            </w:r>
          </w:p>
        </w:tc>
      </w:tr>
      <w:tr w:rsidR="006503C0" w:rsidRPr="006503C0" w14:paraId="5213E5C4" w14:textId="77777777" w:rsidTr="006503C0">
        <w:trPr>
          <w:trHeight w:val="110"/>
        </w:trPr>
        <w:tc>
          <w:tcPr>
            <w:tcW w:w="949" w:type="pct"/>
            <w:vMerge/>
            <w:vAlign w:val="center"/>
          </w:tcPr>
          <w:p w14:paraId="192DD38C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006" w:type="pct"/>
            <w:vAlign w:val="center"/>
          </w:tcPr>
          <w:p w14:paraId="0E1972B6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Πάφος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01526339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1,357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50B53089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11</w:t>
            </w:r>
          </w:p>
        </w:tc>
      </w:tr>
      <w:tr w:rsidR="006503C0" w:rsidRPr="006503C0" w14:paraId="054097B8" w14:textId="77777777" w:rsidTr="006503C0">
        <w:trPr>
          <w:trHeight w:val="110"/>
        </w:trPr>
        <w:tc>
          <w:tcPr>
            <w:tcW w:w="949" w:type="pct"/>
            <w:vMerge/>
            <w:vAlign w:val="center"/>
          </w:tcPr>
          <w:p w14:paraId="60626804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1006" w:type="pct"/>
            <w:vAlign w:val="center"/>
          </w:tcPr>
          <w:p w14:paraId="3A3D5D29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Αμμόχωστος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5F2BC376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 xml:space="preserve"> 687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2CF67057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3</w:t>
            </w:r>
          </w:p>
        </w:tc>
      </w:tr>
      <w:tr w:rsidR="006503C0" w:rsidRPr="006503C0" w14:paraId="366F80E0" w14:textId="77777777" w:rsidTr="006503C0">
        <w:trPr>
          <w:trHeight w:val="277"/>
        </w:trPr>
        <w:tc>
          <w:tcPr>
            <w:tcW w:w="1955" w:type="pct"/>
            <w:gridSpan w:val="2"/>
            <w:vAlign w:val="center"/>
          </w:tcPr>
          <w:p w14:paraId="1A0926B8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Κλειστές Δομές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6C1F0F26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 xml:space="preserve">1987 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7E950862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13</w:t>
            </w:r>
          </w:p>
        </w:tc>
      </w:tr>
      <w:tr w:rsidR="006503C0" w:rsidRPr="006503C0" w14:paraId="3F4E013E" w14:textId="77777777" w:rsidTr="006503C0">
        <w:trPr>
          <w:trHeight w:val="277"/>
        </w:trPr>
        <w:tc>
          <w:tcPr>
            <w:tcW w:w="1955" w:type="pct"/>
            <w:gridSpan w:val="2"/>
            <w:vAlign w:val="center"/>
          </w:tcPr>
          <w:p w14:paraId="6EAFF327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proofErr w:type="spellStart"/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Ιχνηλάτηση</w:t>
            </w:r>
            <w:proofErr w:type="spellEnd"/>
          </w:p>
        </w:tc>
        <w:tc>
          <w:tcPr>
            <w:tcW w:w="1420" w:type="pct"/>
            <w:shd w:val="clear" w:color="auto" w:fill="auto"/>
            <w:vAlign w:val="center"/>
          </w:tcPr>
          <w:p w14:paraId="6F1020F1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1314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58CCAE77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99</w:t>
            </w:r>
          </w:p>
        </w:tc>
      </w:tr>
      <w:tr w:rsidR="006503C0" w:rsidRPr="006503C0" w14:paraId="3D92E323" w14:textId="77777777" w:rsidTr="006503C0">
        <w:trPr>
          <w:trHeight w:val="277"/>
        </w:trPr>
        <w:tc>
          <w:tcPr>
            <w:tcW w:w="1955" w:type="pct"/>
            <w:gridSpan w:val="2"/>
            <w:vAlign w:val="center"/>
          </w:tcPr>
          <w:p w14:paraId="2E928496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Ειδικά Σχολεία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45F538E5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 xml:space="preserve">  59 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6B949131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0</w:t>
            </w:r>
          </w:p>
        </w:tc>
      </w:tr>
      <w:tr w:rsidR="006503C0" w:rsidRPr="006503C0" w14:paraId="144ED8EF" w14:textId="77777777" w:rsidTr="006503C0">
        <w:trPr>
          <w:trHeight w:val="277"/>
        </w:trPr>
        <w:tc>
          <w:tcPr>
            <w:tcW w:w="1955" w:type="pct"/>
            <w:gridSpan w:val="2"/>
            <w:vAlign w:val="center"/>
          </w:tcPr>
          <w:p w14:paraId="47208391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6503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Test to Stay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456420F3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378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2D50EADD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3</w:t>
            </w:r>
          </w:p>
        </w:tc>
      </w:tr>
      <w:tr w:rsidR="006503C0" w:rsidRPr="006503C0" w14:paraId="7BBB7022" w14:textId="77777777" w:rsidTr="006503C0">
        <w:trPr>
          <w:trHeight w:val="277"/>
        </w:trPr>
        <w:tc>
          <w:tcPr>
            <w:tcW w:w="1955" w:type="pct"/>
            <w:gridSpan w:val="2"/>
            <w:vAlign w:val="center"/>
          </w:tcPr>
          <w:p w14:paraId="02F3488B" w14:textId="2759822D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Κυβερνητικές Υπηρεσίες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4A32BD29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 xml:space="preserve"> 900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178F9E5F" w14:textId="77777777" w:rsidR="006503C0" w:rsidRPr="006503C0" w:rsidRDefault="006503C0" w:rsidP="00B6069E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l-GR"/>
              </w:rPr>
            </w:pPr>
            <w:r w:rsidRPr="006503C0">
              <w:rPr>
                <w:rFonts w:ascii="Arial" w:hAnsi="Arial" w:cs="Arial"/>
                <w:noProof/>
                <w:sz w:val="24"/>
                <w:szCs w:val="24"/>
                <w:lang w:val="el-GR"/>
              </w:rPr>
              <w:t>3</w:t>
            </w:r>
          </w:p>
        </w:tc>
      </w:tr>
    </w:tbl>
    <w:p w14:paraId="60C9CF72" w14:textId="77777777" w:rsidR="006503C0" w:rsidRPr="006503C0" w:rsidRDefault="006503C0" w:rsidP="0077729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928356F" w14:textId="77777777" w:rsidR="006503C0" w:rsidRPr="006503C0" w:rsidRDefault="006503C0" w:rsidP="005671B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sz w:val="24"/>
          <w:szCs w:val="24"/>
          <w:lang w:val="el-GR"/>
        </w:rPr>
        <w:t xml:space="preserve">Οι αριθμοί που αναφέρονται στην ανακοίνωση είναι ενδεικτικοί και ενδέχεται να διαφοροποιούνται βάσει των τελικών και </w:t>
      </w:r>
      <w:proofErr w:type="spellStart"/>
      <w:r w:rsidRPr="006503C0">
        <w:rPr>
          <w:rFonts w:ascii="Arial" w:hAnsi="Arial" w:cs="Arial"/>
          <w:sz w:val="24"/>
          <w:szCs w:val="24"/>
          <w:lang w:val="el-GR"/>
        </w:rPr>
        <w:t>επικαιροποιημένων</w:t>
      </w:r>
      <w:proofErr w:type="spellEnd"/>
      <w:r w:rsidRPr="006503C0">
        <w:rPr>
          <w:rFonts w:ascii="Arial" w:hAnsi="Arial" w:cs="Arial"/>
          <w:sz w:val="24"/>
          <w:szCs w:val="24"/>
          <w:lang w:val="el-GR"/>
        </w:rPr>
        <w:t xml:space="preserve"> στοιχείων που αποστέλλονται στα πλαίσια της Εθνικής Αναφοράς Επιδημιολογικού Κινδύνου που δημοσιεύεται κάθε δεύτερη Παρασκευή. </w:t>
      </w:r>
    </w:p>
    <w:p w14:paraId="5696C82D" w14:textId="77777777" w:rsidR="006503C0" w:rsidRPr="006503C0" w:rsidRDefault="006503C0" w:rsidP="0077729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18A52EB" w14:textId="77777777" w:rsidR="006503C0" w:rsidRPr="006503C0" w:rsidRDefault="006503C0" w:rsidP="00744D51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sz w:val="24"/>
          <w:szCs w:val="24"/>
          <w:lang w:val="el-GR"/>
        </w:rPr>
        <w:t>________________</w:t>
      </w:r>
    </w:p>
    <w:p w14:paraId="629BE2C7" w14:textId="77777777" w:rsidR="006503C0" w:rsidRPr="006503C0" w:rsidRDefault="006503C0" w:rsidP="00744D51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6503C0">
        <w:rPr>
          <w:rFonts w:ascii="Arial" w:hAnsi="Arial" w:cs="Arial"/>
          <w:sz w:val="24"/>
          <w:szCs w:val="24"/>
          <w:lang w:val="el-GR"/>
        </w:rPr>
        <w:t>Υπουργείο Υγείας</w:t>
      </w:r>
    </w:p>
    <w:p w14:paraId="1157CB3B" w14:textId="77777777" w:rsidR="006503C0" w:rsidRPr="006503C0" w:rsidRDefault="006503C0" w:rsidP="00F0032D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val="el-GR"/>
        </w:rPr>
        <w:sectPr w:rsidR="006503C0" w:rsidRPr="006503C0" w:rsidSect="006503C0">
          <w:headerReference w:type="default" r:id="rId8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 w:rsidRPr="006503C0">
        <w:rPr>
          <w:rFonts w:ascii="Arial" w:hAnsi="Arial" w:cs="Arial"/>
          <w:b/>
          <w:bCs/>
          <w:noProof/>
          <w:sz w:val="24"/>
          <w:szCs w:val="24"/>
          <w:lang w:val="el-GR"/>
        </w:rPr>
        <w:t>25 Ιανουαρίου 2022</w:t>
      </w:r>
    </w:p>
    <w:p w14:paraId="701C4F3A" w14:textId="77777777" w:rsidR="006503C0" w:rsidRPr="006503C0" w:rsidRDefault="006503C0" w:rsidP="00F0032D">
      <w:pPr>
        <w:spacing w:after="0" w:line="360" w:lineRule="auto"/>
        <w:jc w:val="right"/>
        <w:rPr>
          <w:rFonts w:ascii="Arial" w:hAnsi="Arial" w:cs="Arial"/>
          <w:noProof/>
          <w:sz w:val="24"/>
          <w:szCs w:val="24"/>
          <w:lang w:val="el-GR"/>
        </w:rPr>
      </w:pPr>
    </w:p>
    <w:sectPr w:rsidR="006503C0" w:rsidRPr="006503C0" w:rsidSect="006503C0">
      <w:headerReference w:type="default" r:id="rId9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AAF4" w14:textId="77777777" w:rsidR="005925B2" w:rsidRDefault="005925B2">
      <w:pPr>
        <w:spacing w:after="0" w:line="240" w:lineRule="auto"/>
      </w:pPr>
      <w:r>
        <w:separator/>
      </w:r>
    </w:p>
  </w:endnote>
  <w:endnote w:type="continuationSeparator" w:id="0">
    <w:p w14:paraId="4539E23B" w14:textId="77777777" w:rsidR="005925B2" w:rsidRDefault="005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C3B4F" w14:textId="77777777" w:rsidR="005925B2" w:rsidRDefault="005925B2">
      <w:pPr>
        <w:spacing w:after="0" w:line="240" w:lineRule="auto"/>
      </w:pPr>
      <w:r>
        <w:separator/>
      </w:r>
    </w:p>
  </w:footnote>
  <w:footnote w:type="continuationSeparator" w:id="0">
    <w:p w14:paraId="195FED57" w14:textId="77777777" w:rsidR="005925B2" w:rsidRDefault="0059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9003" w14:textId="77777777" w:rsidR="006503C0" w:rsidRPr="00A11C5E" w:rsidRDefault="006503C0" w:rsidP="00A11C5E">
    <w:pPr>
      <w:pStyle w:val="Header"/>
      <w:spacing w:line="276" w:lineRule="auto"/>
      <w:jc w:val="center"/>
      <w:rPr>
        <w:rFonts w:ascii="Arial" w:hAnsi="Arial" w:cs="Arial"/>
      </w:rPr>
    </w:pPr>
    <w:r w:rsidRPr="00A11C5E">
      <w:rPr>
        <w:rFonts w:ascii="Arial" w:eastAsia="Times New Roman" w:hAnsi="Arial" w:cs="Arial"/>
        <w:noProof/>
        <w:sz w:val="24"/>
        <w:szCs w:val="24"/>
        <w:lang w:val="en-US"/>
      </w:rPr>
      <w:drawing>
        <wp:inline distT="0" distB="0" distL="0" distR="0" wp14:anchorId="2BCCCA6C" wp14:editId="6A7E5903">
          <wp:extent cx="417195" cy="373380"/>
          <wp:effectExtent l="0" t="0" r="1905" b="7620"/>
          <wp:docPr id="2" name="Pictur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4ABEB" w14:textId="77777777" w:rsidR="006503C0" w:rsidRPr="00A11C5E" w:rsidRDefault="006503C0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ΚΥΠΡΙΑΚΗ ΔΗΜΟΚΡΑΤΙΑ</w:t>
    </w:r>
  </w:p>
  <w:p w14:paraId="2E640E45" w14:textId="77777777" w:rsidR="006503C0" w:rsidRDefault="006503C0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ΥΠΟΥΡΓΕΙΟ ΥΓΕΙΑΣ</w:t>
    </w:r>
  </w:p>
  <w:p w14:paraId="4F8433DF" w14:textId="77777777" w:rsidR="006503C0" w:rsidRPr="00A11C5E" w:rsidRDefault="006503C0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70CD" w14:textId="77777777" w:rsidR="008074D3" w:rsidRPr="00A11C5E" w:rsidRDefault="00651CE7" w:rsidP="00A11C5E">
    <w:pPr>
      <w:pStyle w:val="Header"/>
      <w:spacing w:line="276" w:lineRule="auto"/>
      <w:jc w:val="center"/>
      <w:rPr>
        <w:rFonts w:ascii="Arial" w:hAnsi="Arial" w:cs="Arial"/>
      </w:rPr>
    </w:pPr>
    <w:r w:rsidRPr="00A11C5E">
      <w:rPr>
        <w:rFonts w:ascii="Arial" w:eastAsia="Times New Roman" w:hAnsi="Arial" w:cs="Arial"/>
        <w:noProof/>
        <w:sz w:val="24"/>
        <w:szCs w:val="24"/>
        <w:lang w:val="en-US"/>
      </w:rPr>
      <w:drawing>
        <wp:inline distT="0" distB="0" distL="0" distR="0" wp14:anchorId="0C29C8BF" wp14:editId="3A06F625">
          <wp:extent cx="417195" cy="373380"/>
          <wp:effectExtent l="0" t="0" r="1905" b="7620"/>
          <wp:docPr id="1" name="Picture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84AA1" w14:textId="77777777" w:rsidR="008074D3" w:rsidRPr="00A11C5E" w:rsidRDefault="00651CE7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ΚΥΠΡΙΑΚΗ ΔΗΜΟΚΡΑΤΙΑ</w:t>
    </w:r>
  </w:p>
  <w:p w14:paraId="4143DA87" w14:textId="77777777" w:rsidR="008074D3" w:rsidRDefault="00651CE7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  <w:r w:rsidRPr="00A11C5E">
      <w:rPr>
        <w:rFonts w:ascii="Arial" w:hAnsi="Arial" w:cs="Arial"/>
        <w:b/>
        <w:lang w:val="el-GR"/>
      </w:rPr>
      <w:t>ΥΠΟΥΡΓΕΙΟ ΥΓΕΙΑΣ</w:t>
    </w:r>
  </w:p>
  <w:p w14:paraId="6323574A" w14:textId="77777777" w:rsidR="00C71647" w:rsidRPr="00A11C5E" w:rsidRDefault="005925B2" w:rsidP="00A11C5E">
    <w:pPr>
      <w:pStyle w:val="Header"/>
      <w:spacing w:line="276" w:lineRule="auto"/>
      <w:jc w:val="center"/>
      <w:rPr>
        <w:rFonts w:ascii="Arial" w:hAnsi="Arial" w:cs="Arial"/>
        <w:b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1AB748A"/>
    <w:multiLevelType w:val="hybridMultilevel"/>
    <w:tmpl w:val="2228BE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BE24262"/>
    <w:multiLevelType w:val="multilevel"/>
    <w:tmpl w:val="C0E2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1">
    <w:nsid w:val="308349CB"/>
    <w:multiLevelType w:val="hybridMultilevel"/>
    <w:tmpl w:val="5BC04C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3E548C5"/>
    <w:multiLevelType w:val="hybridMultilevel"/>
    <w:tmpl w:val="85E62994"/>
    <w:lvl w:ilvl="0" w:tplc="38547D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E7"/>
    <w:rsid w:val="001A1586"/>
    <w:rsid w:val="00307CA0"/>
    <w:rsid w:val="004F12AB"/>
    <w:rsid w:val="005671BC"/>
    <w:rsid w:val="005925B2"/>
    <w:rsid w:val="006503C0"/>
    <w:rsid w:val="00651CE7"/>
    <w:rsid w:val="0079221D"/>
    <w:rsid w:val="0090043F"/>
    <w:rsid w:val="009A7D69"/>
    <w:rsid w:val="00A04539"/>
    <w:rsid w:val="00B20A4D"/>
    <w:rsid w:val="00B7624B"/>
    <w:rsid w:val="00D2720E"/>
    <w:rsid w:val="00DA4C02"/>
    <w:rsid w:val="00D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9E48"/>
  <w15:docId w15:val="{24A9224F-EABB-47A1-9F28-6B079F89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5E"/>
  </w:style>
  <w:style w:type="paragraph" w:styleId="Footer">
    <w:name w:val="footer"/>
    <w:basedOn w:val="Normal"/>
    <w:link w:val="FooterChar"/>
    <w:uiPriority w:val="99"/>
    <w:unhideWhenUsed/>
    <w:rsid w:val="00A11C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5E"/>
  </w:style>
  <w:style w:type="paragraph" w:styleId="ListParagraph">
    <w:name w:val="List Paragraph"/>
    <w:basedOn w:val="Normal"/>
    <w:uiPriority w:val="34"/>
    <w:qFormat/>
    <w:rsid w:val="00070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2473"/>
    <w:pPr>
      <w:spacing w:before="100" w:beforeAutospacing="1" w:after="100" w:afterAutospacing="1" w:line="240" w:lineRule="auto"/>
    </w:pPr>
    <w:rPr>
      <w:rFonts w:ascii="Calibri" w:hAnsi="Calibri" w:cs="Calibri"/>
      <w:lang w:val="el-GR" w:eastAsia="el-G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72D1"/>
    <w:pPr>
      <w:spacing w:after="0" w:line="240" w:lineRule="auto"/>
    </w:pPr>
    <w:rPr>
      <w:rFonts w:ascii="Calibri" w:hAnsi="Calibri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72D1"/>
    <w:rPr>
      <w:rFonts w:ascii="Calibri" w:hAnsi="Calibri"/>
      <w:szCs w:val="21"/>
      <w:lang w:val="el-GR"/>
    </w:rPr>
  </w:style>
  <w:style w:type="paragraph" w:customStyle="1" w:styleId="xmsonormal">
    <w:name w:val="x_msonormal"/>
    <w:basedOn w:val="Normal"/>
    <w:rsid w:val="001D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1D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86C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8190-F623-463C-8FBA-74D3385D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723</Words>
  <Characters>4241</Characters>
  <Application>Microsoft Office Word</Application>
  <DocSecurity>0</DocSecurity>
  <Lines>265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Phasaria</dc:creator>
  <cp:keywords/>
  <dc:description/>
  <cp:lastModifiedBy>Alexandra Phasaria</cp:lastModifiedBy>
  <cp:revision>3</cp:revision>
  <cp:lastPrinted>2021-10-15T16:32:00Z</cp:lastPrinted>
  <dcterms:created xsi:type="dcterms:W3CDTF">2022-01-25T17:52:00Z</dcterms:created>
  <dcterms:modified xsi:type="dcterms:W3CDTF">2022-01-25T17:56:00Z</dcterms:modified>
</cp:coreProperties>
</file>